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James</w:t>
      </w:r>
      <w:r>
        <w:rPr>
          <w:spacing w:val="-46"/>
        </w:rPr>
        <w:t> </w:t>
      </w:r>
      <w:r>
        <w:rPr>
          <w:color w:val="646464"/>
          <w:spacing w:val="-2"/>
        </w:rPr>
        <w:t>Smith</w:t>
      </w:r>
    </w:p>
    <w:p>
      <w:pPr>
        <w:spacing w:before="91"/>
        <w:ind w:left="3613" w:right="0" w:firstLine="0"/>
        <w:jc w:val="center"/>
        <w:rPr>
          <w:rFonts w:ascii="Microsoft Sans Serif"/>
          <w:sz w:val="28"/>
        </w:rPr>
      </w:pPr>
      <w:r>
        <w:rPr>
          <w:rFonts w:ascii="Microsoft Sans Serif"/>
          <w:sz w:val="28"/>
        </w:rPr>
        <w:t>Assistant Program</w:t>
      </w:r>
      <w:r>
        <w:rPr>
          <w:rFonts w:ascii="Microsoft Sans Serif"/>
          <w:spacing w:val="-1"/>
          <w:sz w:val="28"/>
        </w:rPr>
        <w:t> </w:t>
      </w:r>
      <w:r>
        <w:rPr>
          <w:rFonts w:ascii="Microsoft Sans Serif"/>
          <w:spacing w:val="-2"/>
          <w:sz w:val="28"/>
        </w:rPr>
        <w:t>Manager</w:t>
      </w:r>
    </w:p>
    <w:p>
      <w:pPr>
        <w:pStyle w:val="BodyText"/>
        <w:spacing w:before="6"/>
        <w:ind w:left="0"/>
        <w:rPr>
          <w:rFonts w:ascii="Microsoft Sans Serif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2162174</wp:posOffset>
                </wp:positionH>
                <wp:positionV relativeFrom="paragraph">
                  <wp:posOffset>105737</wp:posOffset>
                </wp:positionV>
                <wp:extent cx="5406390" cy="9906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990600"/>
                        </a:xfrm>
                        <a:prstGeom prst="rect">
                          <a:avLst/>
                        </a:prstGeom>
                        <a:solidFill>
                          <a:srgbClr val="6A0000"/>
                        </a:solidFill>
                      </wps:spPr>
                      <wps:txbx>
                        <w:txbxContent>
                          <w:p>
                            <w:pPr>
                              <w:spacing w:line="297" w:lineRule="auto" w:before="175"/>
                              <w:ind w:left="691" w:right="405" w:firstLine="0"/>
                              <w:jc w:val="center"/>
                              <w:rPr>
                                <w:rFonts w:ascii="Microsoft Sans Serif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z w:val="20"/>
                              </w:rPr>
                              <w:t>Assistant program manager with a strong background in rehabilitation services. Recognized for improving patient outcomes and reducing length of stay. Maintains high standards of care while driving operational excellence for neurological rehabilitation centers.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0.249985pt;margin-top:8.325774pt;width:425.7pt;height:78pt;mso-position-horizontal-relative:page;mso-position-vertical-relative:paragraph;z-index:-15728640;mso-wrap-distance-left:0;mso-wrap-distance-right:0" type="#_x0000_t202" id="docshape1" filled="true" fillcolor="#6a0000" stroked="false">
                <v:textbox inset="0,0,0,0">
                  <w:txbxContent>
                    <w:p>
                      <w:pPr>
                        <w:spacing w:line="297" w:lineRule="auto" w:before="175"/>
                        <w:ind w:left="691" w:right="405" w:firstLine="0"/>
                        <w:jc w:val="center"/>
                        <w:rPr>
                          <w:rFonts w:ascii="Microsoft Sans Serif"/>
                          <w:color w:val="000000"/>
                          <w:sz w:val="20"/>
                        </w:rPr>
                      </w:pPr>
                      <w:r>
                        <w:rPr>
                          <w:rFonts w:ascii="Microsoft Sans Serif"/>
                          <w:color w:val="FFFFFF"/>
                          <w:sz w:val="20"/>
                        </w:rPr>
                        <w:t>Assistant program manager with a strong background in rehabilitation services. Recognized for improving patient outcomes and reducing length of stay. Maintains high standards of care while driving operational excellence for neurological rehabilitation centers.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ind w:left="0"/>
        <w:rPr>
          <w:rFonts w:ascii="Microsoft Sans Serif"/>
          <w:sz w:val="20"/>
        </w:rPr>
      </w:pPr>
    </w:p>
    <w:p>
      <w:pPr>
        <w:spacing w:after="0"/>
        <w:rPr>
          <w:rFonts w:ascii="Microsoft Sans Serif"/>
          <w:sz w:val="20"/>
        </w:rPr>
        <w:sectPr>
          <w:type w:val="continuous"/>
          <w:pgSz w:w="11920" w:h="16860"/>
          <w:pgMar w:top="740" w:bottom="280" w:left="280" w:right="0"/>
        </w:sectPr>
      </w:pPr>
    </w:p>
    <w:p>
      <w:pPr>
        <w:pStyle w:val="Heading1"/>
        <w:spacing w:before="320"/>
      </w:pPr>
      <w:r>
        <w:rPr>
          <w:spacing w:val="-2"/>
        </w:rPr>
        <w:t>CONTACT</w:t>
      </w:r>
    </w:p>
    <w:p>
      <w:pPr>
        <w:spacing w:before="200"/>
        <w:ind w:left="743" w:right="0" w:firstLine="0"/>
        <w:jc w:val="lef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134E5C"/>
          <w:sz w:val="20"/>
        </w:rPr>
        <w:t>(123)</w:t>
      </w:r>
      <w:r>
        <w:rPr>
          <w:rFonts w:ascii="Microsoft Sans Serif" w:hAnsi="Microsoft Sans Serif"/>
          <w:color w:val="134E5C"/>
          <w:spacing w:val="8"/>
          <w:sz w:val="20"/>
        </w:rPr>
        <w:t> </w:t>
      </w:r>
      <w:r>
        <w:rPr>
          <w:rFonts w:ascii="Microsoft Sans Serif" w:hAnsi="Microsoft Sans Serif"/>
          <w:color w:val="134E5C"/>
          <w:spacing w:val="-2"/>
          <w:sz w:val="20"/>
        </w:rPr>
        <w:t>456‑7890</w:t>
      </w:r>
    </w:p>
    <w:p>
      <w:pPr>
        <w:pStyle w:val="Heading1"/>
        <w:spacing w:before="110"/>
      </w:pPr>
      <w:r>
        <w:rPr/>
        <w:br w:type="column"/>
      </w:r>
      <w:r>
        <w:rPr>
          <w:w w:val="90"/>
        </w:rPr>
        <w:t>PROFESSIONAL</w:t>
      </w:r>
      <w:r>
        <w:rPr>
          <w:spacing w:val="54"/>
        </w:rPr>
        <w:t> </w:t>
      </w:r>
      <w:r>
        <w:rPr>
          <w:spacing w:val="-2"/>
        </w:rPr>
        <w:t>EXPERIENCE</w:t>
      </w:r>
    </w:p>
    <w:p>
      <w:pPr>
        <w:spacing w:before="137"/>
        <w:ind w:left="111" w:right="0" w:firstLine="0"/>
        <w:jc w:val="left"/>
        <w:rPr>
          <w:sz w:val="20"/>
        </w:rPr>
      </w:pPr>
      <w:r>
        <w:rPr>
          <w:rFonts w:ascii="Microsoft Sans Serif"/>
          <w:sz w:val="20"/>
        </w:rPr>
        <w:t>Assistant</w:t>
      </w:r>
      <w:r>
        <w:rPr>
          <w:rFonts w:ascii="Microsoft Sans Serif"/>
          <w:spacing w:val="5"/>
          <w:sz w:val="20"/>
        </w:rPr>
        <w:t> </w:t>
      </w:r>
      <w:r>
        <w:rPr>
          <w:rFonts w:ascii="Microsoft Sans Serif"/>
          <w:sz w:val="20"/>
        </w:rPr>
        <w:t>Program</w:t>
      </w:r>
      <w:r>
        <w:rPr>
          <w:rFonts w:ascii="Microsoft Sans Serif"/>
          <w:spacing w:val="6"/>
          <w:sz w:val="20"/>
        </w:rPr>
        <w:t> </w:t>
      </w:r>
      <w:r>
        <w:rPr>
          <w:rFonts w:ascii="Microsoft Sans Serif"/>
          <w:sz w:val="20"/>
        </w:rPr>
        <w:t>Manager</w:t>
      </w:r>
      <w:r>
        <w:rPr>
          <w:rFonts w:ascii="Microsoft Sans Serif"/>
          <w:spacing w:val="5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Rehab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Without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Walls,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San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Francisco,</w:t>
      </w:r>
      <w:r>
        <w:rPr>
          <w:color w:val="134E5C"/>
          <w:spacing w:val="3"/>
          <w:sz w:val="20"/>
        </w:rPr>
        <w:t> </w:t>
      </w:r>
      <w:r>
        <w:rPr>
          <w:color w:val="134E5C"/>
          <w:spacing w:val="-5"/>
          <w:sz w:val="20"/>
        </w:rPr>
        <w:t>CA</w:t>
      </w:r>
    </w:p>
    <w:p>
      <w:pPr>
        <w:pStyle w:val="BodyText"/>
        <w:spacing w:before="44"/>
        <w:ind w:left="111"/>
      </w:pPr>
      <w:r>
        <w:rPr>
          <w:color w:val="134E5C"/>
          <w:w w:val="105"/>
        </w:rPr>
        <w:t>October</w:t>
      </w:r>
      <w:r>
        <w:rPr>
          <w:color w:val="134E5C"/>
          <w:spacing w:val="-6"/>
          <w:w w:val="105"/>
        </w:rPr>
        <w:t> </w:t>
      </w:r>
      <w:r>
        <w:rPr>
          <w:color w:val="134E5C"/>
          <w:w w:val="105"/>
        </w:rPr>
        <w:t>2023</w:t>
      </w:r>
      <w:r>
        <w:rPr>
          <w:color w:val="134E5C"/>
          <w:spacing w:val="-5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spacing w:after="0"/>
        <w:sectPr>
          <w:type w:val="continuous"/>
          <w:pgSz w:w="11920" w:h="16860"/>
          <w:pgMar w:top="740" w:bottom="280" w:left="280" w:right="0"/>
          <w:cols w:num="2" w:equalWidth="0">
            <w:col w:w="2182" w:space="1836"/>
            <w:col w:w="7622"/>
          </w:cols>
        </w:sectPr>
      </w:pPr>
    </w:p>
    <w:p>
      <w:pPr>
        <w:spacing w:before="209"/>
        <w:ind w:left="743" w:right="0" w:firstLine="0"/>
        <w:jc w:val="left"/>
        <w:rPr>
          <w:rFonts w:ascii="Microsoft Sans Serif"/>
          <w:sz w:val="20"/>
        </w:rPr>
      </w:pPr>
      <w:hyperlink r:id="rId5">
        <w:r>
          <w:rPr>
            <w:rFonts w:ascii="Microsoft Sans Serif"/>
            <w:color w:val="134E5C"/>
            <w:spacing w:val="-2"/>
            <w:sz w:val="20"/>
          </w:rPr>
          <w:t>email@example.com</w:t>
        </w:r>
      </w:hyperlink>
    </w:p>
    <w:p>
      <w:pPr>
        <w:spacing w:before="193"/>
        <w:ind w:left="743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134E5C"/>
          <w:sz w:val="20"/>
        </w:rPr>
        <w:t>LinkedIn</w:t>
      </w:r>
      <w:r>
        <w:rPr>
          <w:rFonts w:ascii="Microsoft Sans Serif"/>
          <w:color w:val="134E5C"/>
          <w:spacing w:val="6"/>
          <w:sz w:val="20"/>
        </w:rPr>
        <w:t> </w:t>
      </w:r>
      <w:r>
        <w:rPr>
          <w:rFonts w:ascii="Microsoft Sans Serif"/>
          <w:color w:val="134E5C"/>
          <w:sz w:val="20"/>
        </w:rPr>
        <w:t>|</w:t>
      </w:r>
      <w:r>
        <w:rPr>
          <w:rFonts w:ascii="Microsoft Sans Serif"/>
          <w:color w:val="134E5C"/>
          <w:spacing w:val="7"/>
          <w:sz w:val="20"/>
        </w:rPr>
        <w:t> </w:t>
      </w:r>
      <w:r>
        <w:rPr>
          <w:rFonts w:ascii="Microsoft Sans Serif"/>
          <w:color w:val="134E5C"/>
          <w:spacing w:val="-2"/>
          <w:sz w:val="20"/>
        </w:rPr>
        <w:t>Portfolio</w:t>
      </w:r>
    </w:p>
    <w:p>
      <w:pPr>
        <w:spacing w:line="271" w:lineRule="auto" w:before="179"/>
        <w:ind w:left="743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color w:val="134E5C"/>
          <w:sz w:val="20"/>
        </w:rPr>
        <w:t>San Francisco, CA </w:t>
      </w:r>
      <w:r>
        <w:rPr>
          <w:rFonts w:ascii="Microsoft Sans Serif"/>
          <w:color w:val="134E5C"/>
          <w:spacing w:val="-2"/>
          <w:sz w:val="20"/>
        </w:rPr>
        <w:t>12345</w:t>
      </w:r>
    </w:p>
    <w:p>
      <w:pPr>
        <w:pStyle w:val="BodyText"/>
        <w:spacing w:before="0"/>
        <w:ind w:left="0"/>
        <w:rPr>
          <w:rFonts w:ascii="Microsoft Sans Serif"/>
          <w:sz w:val="20"/>
        </w:rPr>
      </w:pPr>
    </w:p>
    <w:p>
      <w:pPr>
        <w:pStyle w:val="BodyText"/>
        <w:spacing w:before="164"/>
        <w:ind w:left="0"/>
        <w:rPr>
          <w:rFonts w:ascii="Microsoft Sans Serif"/>
          <w:sz w:val="20"/>
        </w:rPr>
      </w:pPr>
    </w:p>
    <w:p>
      <w:pPr>
        <w:pStyle w:val="Heading1"/>
        <w:spacing w:line="263" w:lineRule="exact"/>
      </w:pPr>
      <w:r>
        <w:rPr>
          <w:w w:val="90"/>
        </w:rPr>
        <w:t>KEY</w:t>
      </w:r>
      <w:r>
        <w:rPr>
          <w:spacing w:val="-4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61" w:lineRule="auto" w:before="119" w:after="0"/>
        <w:ind w:left="409" w:right="892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Manage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portfolio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15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patient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cases,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ensuring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compliance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CARF </w:t>
      </w:r>
      <w:r>
        <w:rPr>
          <w:color w:val="134E5C"/>
          <w:spacing w:val="-2"/>
          <w:w w:val="105"/>
          <w:sz w:val="18"/>
        </w:rPr>
        <w:t>standards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04" w:after="0"/>
        <w:ind w:left="409" w:right="803" w:hanging="298"/>
        <w:jc w:val="left"/>
        <w:rPr>
          <w:sz w:val="18"/>
        </w:rPr>
      </w:pPr>
      <w:r>
        <w:rPr>
          <w:color w:val="134E5C"/>
          <w:w w:val="105"/>
          <w:sz w:val="18"/>
        </w:rPr>
        <w:t>Oversee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$1.2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M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treatment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budget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coordinate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care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60+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patients </w:t>
      </w:r>
      <w:r>
        <w:rPr>
          <w:color w:val="134E5C"/>
          <w:spacing w:val="-2"/>
          <w:w w:val="105"/>
          <w:sz w:val="18"/>
        </w:rPr>
        <w:t>annually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61" w:lineRule="auto" w:before="80" w:after="0"/>
        <w:ind w:left="409" w:right="1154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Increased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insurance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authorization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approval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rate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from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82%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to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97%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by </w:t>
      </w:r>
      <w:r>
        <w:rPr>
          <w:color w:val="134E5C"/>
          <w:w w:val="105"/>
          <w:sz w:val="18"/>
        </w:rPr>
        <w:t>streamlining documentation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61" w:lineRule="auto" w:before="104" w:after="0"/>
        <w:ind w:left="409" w:right="593" w:hanging="298"/>
        <w:jc w:val="left"/>
        <w:rPr>
          <w:sz w:val="18"/>
        </w:rPr>
      </w:pPr>
      <w:r>
        <w:rPr>
          <w:color w:val="134E5C"/>
          <w:w w:val="105"/>
          <w:sz w:val="18"/>
        </w:rPr>
        <w:t>Reduced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length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stay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12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days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through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optimized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treatment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planning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in </w:t>
      </w:r>
      <w:r>
        <w:rPr>
          <w:color w:val="134E5C"/>
          <w:spacing w:val="-2"/>
          <w:w w:val="105"/>
          <w:sz w:val="18"/>
        </w:rPr>
        <w:t>Allscripts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40" w:bottom="280" w:left="280" w:right="0"/>
          <w:cols w:num="2" w:equalWidth="0">
            <w:col w:w="2696" w:space="1675"/>
            <w:col w:w="7269"/>
          </w:cols>
        </w:sectPr>
      </w:pPr>
    </w:p>
    <w:p>
      <w:pPr>
        <w:pStyle w:val="BodyText"/>
        <w:spacing w:before="57"/>
        <w:ind w:left="0"/>
      </w:pP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0" w:after="0"/>
        <w:ind w:left="594" w:right="0" w:hanging="297"/>
        <w:jc w:val="left"/>
        <w:rPr>
          <w:sz w:val="18"/>
        </w:rPr>
      </w:pPr>
      <w:r>
        <w:rPr>
          <w:color w:val="134E5C"/>
          <w:position w:val="1"/>
          <w:sz w:val="18"/>
        </w:rPr>
        <w:t>Community</w:t>
      </w:r>
      <w:r>
        <w:rPr>
          <w:color w:val="134E5C"/>
          <w:spacing w:val="20"/>
          <w:position w:val="1"/>
          <w:sz w:val="18"/>
        </w:rPr>
        <w:t> </w:t>
      </w:r>
      <w:r>
        <w:rPr>
          <w:color w:val="134E5C"/>
          <w:spacing w:val="-2"/>
          <w:position w:val="1"/>
          <w:sz w:val="18"/>
        </w:rPr>
        <w:t>integration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08" w:after="0"/>
        <w:ind w:left="594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Crisis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intervention</w:t>
      </w:r>
    </w:p>
    <w:p>
      <w:pPr>
        <w:spacing w:line="200" w:lineRule="exact" w:before="0"/>
        <w:ind w:left="297" w:right="0" w:firstLine="0"/>
        <w:jc w:val="left"/>
        <w:rPr>
          <w:sz w:val="20"/>
        </w:rPr>
      </w:pPr>
      <w:r>
        <w:rPr/>
        <w:br w:type="column"/>
      </w:r>
      <w:r>
        <w:rPr>
          <w:rFonts w:ascii="Microsoft Sans Serif"/>
          <w:sz w:val="20"/>
        </w:rPr>
        <w:t>Lead</w:t>
      </w:r>
      <w:r>
        <w:rPr>
          <w:rFonts w:ascii="Microsoft Sans Serif"/>
          <w:spacing w:val="3"/>
          <w:sz w:val="20"/>
        </w:rPr>
        <w:t> </w:t>
      </w:r>
      <w:r>
        <w:rPr>
          <w:rFonts w:ascii="Microsoft Sans Serif"/>
          <w:sz w:val="20"/>
        </w:rPr>
        <w:t>Rehabilitation</w:t>
      </w:r>
      <w:r>
        <w:rPr>
          <w:rFonts w:ascii="Microsoft Sans Serif"/>
          <w:spacing w:val="-1"/>
          <w:sz w:val="20"/>
        </w:rPr>
        <w:t> </w:t>
      </w:r>
      <w:r>
        <w:rPr>
          <w:rFonts w:ascii="Microsoft Sans Serif"/>
          <w:sz w:val="20"/>
        </w:rPr>
        <w:t>Technician</w:t>
      </w:r>
      <w:r>
        <w:rPr>
          <w:rFonts w:ascii="Microsoft Sans Serif"/>
          <w:spacing w:val="3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Neurosolutions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Rehabilitation</w:t>
      </w:r>
      <w:r>
        <w:rPr>
          <w:color w:val="134E5C"/>
          <w:spacing w:val="2"/>
          <w:sz w:val="20"/>
        </w:rPr>
        <w:t> </w:t>
      </w:r>
      <w:r>
        <w:rPr>
          <w:color w:val="134E5C"/>
          <w:sz w:val="20"/>
        </w:rPr>
        <w:t>Center,</w:t>
      </w:r>
      <w:r>
        <w:rPr>
          <w:color w:val="134E5C"/>
          <w:spacing w:val="1"/>
          <w:sz w:val="20"/>
        </w:rPr>
        <w:t> </w:t>
      </w:r>
      <w:r>
        <w:rPr>
          <w:color w:val="134E5C"/>
          <w:spacing w:val="-5"/>
          <w:sz w:val="20"/>
        </w:rPr>
        <w:t>San</w:t>
      </w:r>
    </w:p>
    <w:p>
      <w:pPr>
        <w:spacing w:before="25"/>
        <w:ind w:left="297" w:right="0" w:firstLine="0"/>
        <w:jc w:val="left"/>
        <w:rPr>
          <w:sz w:val="20"/>
        </w:rPr>
      </w:pPr>
      <w:r>
        <w:rPr>
          <w:color w:val="134E5C"/>
          <w:sz w:val="20"/>
        </w:rPr>
        <w:t>Jose,</w:t>
      </w:r>
      <w:r>
        <w:rPr>
          <w:color w:val="134E5C"/>
          <w:spacing w:val="6"/>
          <w:sz w:val="20"/>
        </w:rPr>
        <w:t> </w:t>
      </w:r>
      <w:r>
        <w:rPr>
          <w:color w:val="134E5C"/>
          <w:spacing w:val="-5"/>
          <w:sz w:val="20"/>
        </w:rPr>
        <w:t>CA</w:t>
      </w:r>
    </w:p>
    <w:p>
      <w:pPr>
        <w:pStyle w:val="BodyText"/>
        <w:spacing w:before="28"/>
        <w:ind w:left="297"/>
      </w:pPr>
      <w:r>
        <w:rPr>
          <w:color w:val="134E5C"/>
          <w:w w:val="105"/>
        </w:rPr>
        <w:t>June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2021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September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4"/>
          <w:w w:val="105"/>
        </w:rPr>
        <w:t>2023</w:t>
      </w:r>
    </w:p>
    <w:p>
      <w:pPr>
        <w:spacing w:after="0"/>
        <w:sectPr>
          <w:type w:val="continuous"/>
          <w:pgSz w:w="11920" w:h="16860"/>
          <w:pgMar w:top="740" w:bottom="280" w:left="280" w:right="0"/>
          <w:cols w:num="2" w:equalWidth="0">
            <w:col w:w="2505" w:space="1327"/>
            <w:col w:w="7808"/>
          </w:cols>
        </w:sectPr>
      </w:pP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23" w:after="0"/>
        <w:ind w:left="594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Documentation &amp; reporting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23" w:after="0"/>
        <w:ind w:left="594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Interdisciplinary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13" w:after="0"/>
        <w:ind w:left="594" w:right="0" w:hanging="297"/>
        <w:jc w:val="left"/>
        <w:rPr>
          <w:sz w:val="18"/>
        </w:rPr>
      </w:pPr>
      <w:r>
        <w:rPr>
          <w:color w:val="134E5C"/>
          <w:spacing w:val="-2"/>
          <w:position w:val="1"/>
          <w:sz w:val="18"/>
        </w:rPr>
        <w:t>Team</w:t>
      </w:r>
      <w:r>
        <w:rPr>
          <w:color w:val="134E5C"/>
          <w:spacing w:val="-11"/>
          <w:position w:val="1"/>
          <w:sz w:val="18"/>
        </w:rPr>
        <w:t> </w:t>
      </w:r>
      <w:r>
        <w:rPr>
          <w:color w:val="134E5C"/>
          <w:spacing w:val="-2"/>
          <w:position w:val="1"/>
          <w:sz w:val="18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33" w:after="0"/>
        <w:ind w:left="594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Led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team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10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technicians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providing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care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40+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patients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61" w:lineRule="auto" w:before="123" w:after="0"/>
        <w:ind w:left="594" w:right="538" w:hanging="298"/>
        <w:jc w:val="left"/>
        <w:rPr>
          <w:sz w:val="18"/>
        </w:rPr>
      </w:pPr>
      <w:r>
        <w:rPr>
          <w:color w:val="134E5C"/>
          <w:w w:val="105"/>
          <w:sz w:val="18"/>
        </w:rPr>
        <w:t>Introduced a progressive independence program, boosting goal completion by 40%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04" w:after="0"/>
        <w:ind w:left="594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Improved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documentation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accuracy,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saving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four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staff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hours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per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4"/>
          <w:w w:val="105"/>
          <w:sz w:val="18"/>
        </w:rPr>
        <w:t>week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61" w:lineRule="auto" w:before="123" w:after="0"/>
        <w:ind w:left="594" w:right="407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Coordinated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community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integration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activities,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increasing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engagement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75% in 2022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40" w:bottom="280" w:left="280" w:right="0"/>
          <w:cols w:num="2" w:equalWidth="0">
            <w:col w:w="2877" w:space="1308"/>
            <w:col w:w="7455"/>
          </w:cols>
        </w:sectPr>
      </w:pPr>
    </w:p>
    <w:p>
      <w:pPr>
        <w:pStyle w:val="Heading1"/>
        <w:spacing w:before="227"/>
        <w:ind w:left="4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552700"/>
                                </a:moveTo>
                                <a:lnTo>
                                  <a:pt x="0" y="2552700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552700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lnTo>
                                  <a:pt x="5091684" y="15621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854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543925">
                                <a:moveTo>
                                  <a:pt x="2466974" y="8543924"/>
                                </a:moveTo>
                                <a:lnTo>
                                  <a:pt x="0" y="854392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54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2480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5242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1473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62174" y="255269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768" id="docshapegroup2" coordorigin="0,0" coordsize="11919,16858">
                <v:shape style="position:absolute;left:3899;top:0;width:8019;height:16858" id="docshape3" coordorigin="3900,0" coordsize="8019,16858" path="m11918,4020l3900,4020,3900,16858,11918,16858,11918,4020xm11918,0l3900,0,3900,2460,11918,2460,11918,0xe" filled="true" fillcolor="#f5f5f5" stroked="false">
                  <v:path arrowok="t"/>
                  <v:fill type="solid"/>
                </v:shape>
                <v:rect style="position:absolute;left:0;top:0;width:3885;height:13455" id="docshape4" filled="true" fillcolor="#ffffff" stroked="false">
                  <v:fill type="solid"/>
                </v:rect>
                <v:shape style="position:absolute;left:435;top:875;width:2730;height:2740" type="#_x0000_t75" id="docshape5" stroked="false">
                  <v:imagedata r:id="rId6" o:title=""/>
                </v:shape>
                <v:shape style="position:absolute;left:585;top:5115;width:317;height:317" type="#_x0000_t75" id="docshape6" stroked="false">
                  <v:imagedata r:id="rId7" o:title=""/>
                </v:shape>
                <v:shape style="position:absolute;left:605;top:5550;width:275;height:317" type="#_x0000_t75" id="docshape7" stroked="false">
                  <v:imagedata r:id="rId8" o:title=""/>
                </v:shape>
                <v:shape style="position:absolute;left:586;top:5970;width:315;height:317" type="#_x0000_t75" id="docshape8" stroked="false">
                  <v:imagedata r:id="rId9" o:title=""/>
                </v:shape>
                <v:shape style="position:absolute;left:585;top:6531;width:317;height:274" type="#_x0000_t75" id="docshape9" stroked="false">
                  <v:imagedata r:id="rId10" o:title=""/>
                </v:shape>
                <v:shape style="position:absolute;left:3405;top:4020;width:480;height:600" id="docshape10" coordorigin="3405,4020" coordsize="480,600" path="m3885,4620l3405,4020,3885,4020,3885,462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EDUCATION</w:t>
      </w:r>
    </w:p>
    <w:p>
      <w:pPr>
        <w:spacing w:before="155"/>
        <w:ind w:left="4129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t>A.S.</w:t>
      </w:r>
      <w:r>
        <w:rPr>
          <w:rFonts w:ascii="Microsoft Sans Serif"/>
          <w:spacing w:val="6"/>
          <w:sz w:val="20"/>
        </w:rPr>
        <w:t> </w:t>
      </w:r>
      <w:r>
        <w:rPr>
          <w:rFonts w:ascii="Microsoft Sans Serif"/>
          <w:sz w:val="20"/>
        </w:rPr>
        <w:t>in</w:t>
      </w:r>
      <w:r>
        <w:rPr>
          <w:rFonts w:ascii="Microsoft Sans Serif"/>
          <w:spacing w:val="7"/>
          <w:sz w:val="20"/>
        </w:rPr>
        <w:t> </w:t>
      </w:r>
      <w:r>
        <w:rPr>
          <w:rFonts w:ascii="Microsoft Sans Serif"/>
          <w:sz w:val="20"/>
        </w:rPr>
        <w:t>Rehabilitation</w:t>
      </w:r>
      <w:r>
        <w:rPr>
          <w:rFonts w:ascii="Microsoft Sans Serif"/>
          <w:spacing w:val="7"/>
          <w:sz w:val="20"/>
        </w:rPr>
        <w:t> </w:t>
      </w:r>
      <w:r>
        <w:rPr>
          <w:rFonts w:ascii="Microsoft Sans Serif"/>
          <w:spacing w:val="-2"/>
          <w:sz w:val="20"/>
        </w:rPr>
        <w:t>Services</w:t>
      </w:r>
    </w:p>
    <w:p>
      <w:pPr>
        <w:pStyle w:val="BodyText"/>
        <w:spacing w:before="29"/>
        <w:ind w:left="4129"/>
      </w:pPr>
      <w:r>
        <w:rPr>
          <w:color w:val="134E5C"/>
          <w:spacing w:val="-2"/>
          <w:w w:val="105"/>
        </w:rPr>
        <w:t>University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of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2"/>
          <w:w w:val="105"/>
        </w:rPr>
        <w:t>San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2"/>
          <w:w w:val="105"/>
        </w:rPr>
        <w:t>Francisco,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2"/>
          <w:w w:val="105"/>
        </w:rPr>
        <w:t>San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Francisco,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2"/>
          <w:w w:val="105"/>
        </w:rPr>
        <w:t>CA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2"/>
          <w:w w:val="105"/>
        </w:rPr>
        <w:t>|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2"/>
          <w:w w:val="105"/>
        </w:rPr>
        <w:t>May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4"/>
          <w:w w:val="105"/>
        </w:rPr>
        <w:t>2018</w:t>
      </w:r>
    </w:p>
    <w:p>
      <w:pPr>
        <w:pStyle w:val="BodyText"/>
        <w:spacing w:before="39"/>
        <w:ind w:left="0"/>
      </w:pPr>
    </w:p>
    <w:p>
      <w:pPr>
        <w:pStyle w:val="Heading1"/>
        <w:ind w:left="4129"/>
      </w:pPr>
      <w:r>
        <w:rPr>
          <w:spacing w:val="-2"/>
        </w:rPr>
        <w:t>CERTIFICATIONS</w:t>
      </w:r>
    </w:p>
    <w:p>
      <w:pPr>
        <w:pStyle w:val="BodyText"/>
        <w:spacing w:before="142"/>
        <w:ind w:left="4129"/>
      </w:pPr>
      <w:r>
        <w:rPr>
          <w:color w:val="134E5C"/>
          <w:w w:val="105"/>
        </w:rPr>
        <w:t>Basic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Life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Support,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American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Heart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Association,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September</w:t>
      </w:r>
      <w:r>
        <w:rPr>
          <w:color w:val="134E5C"/>
          <w:spacing w:val="-12"/>
          <w:w w:val="105"/>
        </w:rPr>
        <w:t> </w:t>
      </w:r>
      <w:r>
        <w:rPr>
          <w:color w:val="134E5C"/>
          <w:spacing w:val="-4"/>
          <w:w w:val="105"/>
        </w:rPr>
        <w:t>2024</w:t>
      </w:r>
    </w:p>
    <w:p>
      <w:pPr>
        <w:pStyle w:val="BodyText"/>
        <w:ind w:left="4129"/>
      </w:pPr>
      <w:r>
        <w:rPr>
          <w:color w:val="134E5C"/>
          <w:spacing w:val="-2"/>
          <w:w w:val="105"/>
        </w:rPr>
        <w:t>Certiﬁed</w:t>
      </w:r>
      <w:r>
        <w:rPr>
          <w:color w:val="134E5C"/>
          <w:w w:val="105"/>
        </w:rPr>
        <w:t> </w:t>
      </w:r>
      <w:r>
        <w:rPr>
          <w:color w:val="134E5C"/>
          <w:spacing w:val="-2"/>
          <w:w w:val="105"/>
        </w:rPr>
        <w:t>Brain</w:t>
      </w:r>
      <w:r>
        <w:rPr>
          <w:color w:val="134E5C"/>
          <w:spacing w:val="1"/>
          <w:w w:val="105"/>
        </w:rPr>
        <w:t> </w:t>
      </w:r>
      <w:r>
        <w:rPr>
          <w:color w:val="134E5C"/>
          <w:spacing w:val="-2"/>
          <w:w w:val="105"/>
        </w:rPr>
        <w:t>Injury</w:t>
      </w:r>
      <w:r>
        <w:rPr>
          <w:color w:val="134E5C"/>
          <w:w w:val="105"/>
        </w:rPr>
        <w:t> </w:t>
      </w:r>
      <w:r>
        <w:rPr>
          <w:color w:val="134E5C"/>
          <w:spacing w:val="-2"/>
          <w:w w:val="105"/>
        </w:rPr>
        <w:t>Specialist,</w:t>
      </w:r>
      <w:r>
        <w:rPr>
          <w:color w:val="134E5C"/>
          <w:spacing w:val="1"/>
          <w:w w:val="105"/>
        </w:rPr>
        <w:t> </w:t>
      </w:r>
      <w:r>
        <w:rPr>
          <w:color w:val="134E5C"/>
          <w:spacing w:val="-2"/>
          <w:w w:val="105"/>
        </w:rPr>
        <w:t>Brain</w:t>
      </w:r>
      <w:r>
        <w:rPr>
          <w:color w:val="134E5C"/>
          <w:w w:val="105"/>
        </w:rPr>
        <w:t> </w:t>
      </w:r>
      <w:r>
        <w:rPr>
          <w:color w:val="134E5C"/>
          <w:spacing w:val="-2"/>
          <w:w w:val="105"/>
        </w:rPr>
        <w:t>Injury</w:t>
      </w:r>
      <w:r>
        <w:rPr>
          <w:color w:val="134E5C"/>
          <w:spacing w:val="1"/>
          <w:w w:val="105"/>
        </w:rPr>
        <w:t> </w:t>
      </w:r>
      <w:r>
        <w:rPr>
          <w:color w:val="134E5C"/>
          <w:spacing w:val="-2"/>
          <w:w w:val="105"/>
        </w:rPr>
        <w:t>Association</w:t>
      </w:r>
      <w:r>
        <w:rPr>
          <w:color w:val="134E5C"/>
          <w:spacing w:val="1"/>
          <w:w w:val="105"/>
        </w:rPr>
        <w:t> </w:t>
      </w:r>
      <w:r>
        <w:rPr>
          <w:color w:val="134E5C"/>
          <w:spacing w:val="-2"/>
          <w:w w:val="105"/>
        </w:rPr>
        <w:t>of</w:t>
      </w:r>
      <w:r>
        <w:rPr>
          <w:color w:val="134E5C"/>
          <w:w w:val="105"/>
        </w:rPr>
        <w:t> </w:t>
      </w:r>
      <w:r>
        <w:rPr>
          <w:color w:val="134E5C"/>
          <w:spacing w:val="-2"/>
          <w:w w:val="105"/>
        </w:rPr>
        <w:t>America,</w:t>
      </w:r>
      <w:r>
        <w:rPr>
          <w:color w:val="134E5C"/>
          <w:spacing w:val="1"/>
          <w:w w:val="105"/>
        </w:rPr>
        <w:t> </w:t>
      </w:r>
      <w:r>
        <w:rPr>
          <w:color w:val="134E5C"/>
          <w:spacing w:val="-2"/>
          <w:w w:val="105"/>
        </w:rPr>
        <w:t>February</w:t>
      </w:r>
      <w:r>
        <w:rPr>
          <w:color w:val="134E5C"/>
          <w:w w:val="105"/>
        </w:rPr>
        <w:t> </w:t>
      </w:r>
      <w:r>
        <w:rPr>
          <w:color w:val="134E5C"/>
          <w:spacing w:val="-4"/>
          <w:w w:val="105"/>
        </w:rPr>
        <w:t>2022</w:t>
      </w:r>
    </w:p>
    <w:sectPr>
      <w:type w:val="continuous"/>
      <w:pgSz w:w="11920" w:h="16860"/>
      <w:pgMar w:top="740" w:bottom="280" w:left="2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4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49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7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04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31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594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3613"/>
      <w:jc w:val="center"/>
    </w:pPr>
    <w:rPr>
      <w:rFonts w:ascii="Microsoft Sans Serif" w:hAnsi="Microsoft Sans Serif" w:eastAsia="Microsoft Sans Serif" w:cs="Microsoft Sans Serif"/>
      <w:sz w:val="91"/>
      <w:szCs w:val="9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594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2025-05-21T05:42:51Z</dcterms:created>
  <dcterms:modified xsi:type="dcterms:W3CDTF">2025-05-21T05:42:51Z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2025-05-21T00:00:00Z</vt:filetime>
  </property>
  <property fmtid="{D5CDD505-2E9C-101B-9397-08002B2CF9AE}" pid="5" name="Producer">
    <vt:lpwstr>Skia/PDF m121</vt:lpwstr>
  </property>
</Properties>
</file>