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2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Alyssa</w:t>
      </w:r>
      <w:r>
        <w:rPr>
          <w:b/>
          <w:color w:val="FFFFFF"/>
          <w:spacing w:val="-50"/>
          <w:sz w:val="82"/>
        </w:rPr>
        <w:t> </w:t>
      </w:r>
      <w:r>
        <w:rPr>
          <w:rFonts w:ascii="Microsoft Sans Serif"/>
          <w:color w:val="FFFFFF"/>
          <w:spacing w:val="-4"/>
          <w:sz w:val="82"/>
        </w:rPr>
        <w:t>Grant</w:t>
      </w:r>
    </w:p>
    <w:p>
      <w:pPr>
        <w:pStyle w:val="Title"/>
      </w:pPr>
      <w:r>
        <w:rPr>
          <w:color w:val="FFFFFF"/>
        </w:rPr>
        <w:t>Cloud</w:t>
      </w:r>
      <w:r>
        <w:rPr>
          <w:color w:val="FFFFFF"/>
          <w:spacing w:val="37"/>
        </w:rPr>
        <w:t> </w:t>
      </w:r>
      <w:r>
        <w:rPr>
          <w:color w:val="FFFFFF"/>
        </w:rPr>
        <w:t>Infrastructure</w:t>
      </w:r>
      <w:r>
        <w:rPr>
          <w:color w:val="FFFFFF"/>
          <w:spacing w:val="38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64"/>
        <w:ind w:left="528" w:right="615" w:firstLine="0"/>
        <w:jc w:val="left"/>
        <w:rPr>
          <w:sz w:val="16"/>
        </w:rPr>
      </w:pPr>
      <w:r>
        <w:rPr>
          <w:color w:val="FFFFFF"/>
          <w:w w:val="105"/>
          <w:sz w:val="16"/>
        </w:rPr>
        <w:t>Cloud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infrastructure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13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designing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scalable,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secure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cloud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solutions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enterprise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environments. Specializes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AWS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Azure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deployments,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DevOps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process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integration,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business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continuity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architecture.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 managing multimillion-dollar cloud budgets and global cloud teams.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80" w:bottom="280" w:left="420" w:right="240"/>
        </w:sectPr>
      </w:pPr>
    </w:p>
    <w:p>
      <w:pPr>
        <w:pStyle w:val="Heading1"/>
        <w:spacing w:before="143"/>
      </w:pPr>
      <w:r>
        <w:rPr>
          <w:color w:val="FFFFFF"/>
          <w:spacing w:val="-2"/>
        </w:rPr>
        <w:t>CONTACT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left="881"/>
      </w:pPr>
      <w:r>
        <w:rPr>
          <w:color w:val="FFFFFF"/>
          <w:w w:val="105"/>
        </w:rPr>
        <w:t>(555)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802-</w:t>
      </w:r>
      <w:r>
        <w:rPr>
          <w:color w:val="FFFFFF"/>
          <w:spacing w:val="-4"/>
          <w:w w:val="105"/>
        </w:rPr>
        <w:t>4571</w:t>
      </w:r>
    </w:p>
    <w:p>
      <w:pPr>
        <w:pStyle w:val="Heading1"/>
        <w:spacing w:before="98"/>
      </w:pPr>
      <w:r>
        <w:rPr>
          <w:b w:val="0"/>
        </w:rPr>
        <w:br w:type="column"/>
      </w:r>
      <w:r>
        <w:rPr>
          <w:spacing w:val="-5"/>
        </w:rPr>
        <w:t>PROFESSIONAL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spacing w:before="219"/>
        <w:ind w:left="119" w:right="0" w:firstLine="0"/>
        <w:jc w:val="left"/>
        <w:rPr>
          <w:sz w:val="18"/>
        </w:rPr>
      </w:pPr>
      <w:r>
        <w:rPr>
          <w:w w:val="105"/>
          <w:sz w:val="18"/>
        </w:rPr>
        <w:t>CLOUD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LEAD</w:t>
      </w:r>
      <w:r>
        <w:rPr>
          <w:spacing w:val="7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7"/>
          <w:w w:val="105"/>
          <w:position w:val="2"/>
          <w:sz w:val="18"/>
        </w:rPr>
        <w:t> </w:t>
      </w:r>
      <w:r>
        <w:rPr>
          <w:w w:val="105"/>
          <w:sz w:val="18"/>
        </w:rPr>
        <w:t>OMNILOGIC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ENTERPRISES,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DENVER,</w:t>
      </w:r>
      <w:r>
        <w:rPr>
          <w:spacing w:val="7"/>
          <w:w w:val="105"/>
          <w:sz w:val="18"/>
        </w:rPr>
        <w:t> </w:t>
      </w:r>
      <w:r>
        <w:rPr>
          <w:spacing w:val="-5"/>
          <w:w w:val="105"/>
          <w:sz w:val="18"/>
        </w:rPr>
        <w:t>CO</w:t>
      </w:r>
    </w:p>
    <w:p>
      <w:pPr>
        <w:spacing w:before="16"/>
        <w:ind w:left="119" w:right="0" w:firstLine="0"/>
        <w:jc w:val="left"/>
        <w:rPr>
          <w:sz w:val="18"/>
        </w:rPr>
      </w:pPr>
      <w:r>
        <w:rPr>
          <w:sz w:val="18"/>
        </w:rPr>
        <w:t>APRIL</w:t>
      </w:r>
      <w:r>
        <w:rPr>
          <w:spacing w:val="15"/>
          <w:sz w:val="18"/>
        </w:rPr>
        <w:t> </w:t>
      </w:r>
      <w:r>
        <w:rPr>
          <w:sz w:val="18"/>
        </w:rPr>
        <w:t>2017</w:t>
      </w:r>
      <w:r>
        <w:rPr>
          <w:spacing w:val="15"/>
          <w:sz w:val="18"/>
        </w:rPr>
        <w:t> </w:t>
      </w:r>
      <w:r>
        <w:rPr>
          <w:sz w:val="18"/>
        </w:rPr>
        <w:t>–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580" w:bottom="280" w:left="420" w:right="240"/>
          <w:cols w:num="2" w:equalWidth="0">
            <w:col w:w="2242" w:space="1515"/>
            <w:col w:w="7503"/>
          </w:cols>
        </w:sectPr>
      </w:pPr>
    </w:p>
    <w:p>
      <w:pPr>
        <w:pStyle w:val="BodyText"/>
        <w:spacing w:line="261" w:lineRule="auto" w:before="183"/>
        <w:ind w:left="881"/>
      </w:pPr>
      <w:r>
        <w:rPr>
          <w:color w:val="FFFFFF"/>
          <w:spacing w:val="-2"/>
        </w:rPr>
        <w:t>alyssa.grant@example.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before="76"/>
      </w:pPr>
    </w:p>
    <w:p>
      <w:pPr>
        <w:pStyle w:val="BodyText"/>
        <w:spacing w:before="1"/>
        <w:ind w:left="881"/>
      </w:pPr>
      <w:r>
        <w:rPr>
          <w:color w:val="FFFFFF"/>
          <w:spacing w:val="-2"/>
          <w:w w:val="105"/>
        </w:rPr>
        <w:t>Portfolio</w:t>
      </w:r>
    </w:p>
    <w:p>
      <w:pPr>
        <w:pStyle w:val="BodyText"/>
        <w:spacing w:before="125"/>
      </w:pPr>
    </w:p>
    <w:p>
      <w:pPr>
        <w:pStyle w:val="BodyText"/>
        <w:spacing w:before="1"/>
        <w:ind w:left="881"/>
      </w:pPr>
      <w:r>
        <w:rPr>
          <w:color w:val="FFFFFF"/>
          <w:w w:val="105"/>
        </w:rPr>
        <w:t>Denver, CO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4"/>
          <w:w w:val="105"/>
        </w:rPr>
        <w:t>80203</w:t>
      </w:r>
    </w:p>
    <w:p>
      <w:pPr>
        <w:pStyle w:val="ListParagraph"/>
        <w:numPr>
          <w:ilvl w:val="0"/>
          <w:numId w:val="1"/>
        </w:numPr>
        <w:tabs>
          <w:tab w:pos="1177" w:val="left" w:leader="none"/>
          <w:tab w:pos="1179" w:val="left" w:leader="none"/>
        </w:tabs>
        <w:spacing w:line="189" w:lineRule="auto" w:before="191" w:after="0"/>
        <w:ind w:left="1179" w:right="13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Migrated 85% of global infrastructure to AWS, reducing data center operating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costs by 2.3 million annually</w:t>
      </w:r>
    </w:p>
    <w:p>
      <w:pPr>
        <w:pStyle w:val="ListParagraph"/>
        <w:numPr>
          <w:ilvl w:val="0"/>
          <w:numId w:val="1"/>
        </w:numPr>
        <w:tabs>
          <w:tab w:pos="1177" w:val="left" w:leader="none"/>
          <w:tab w:pos="1179" w:val="left" w:leader="none"/>
        </w:tabs>
        <w:spacing w:line="189" w:lineRule="auto" w:before="95" w:after="0"/>
        <w:ind w:left="1179" w:right="146" w:hanging="298"/>
        <w:jc w:val="left"/>
        <w:rPr>
          <w:sz w:val="18"/>
        </w:rPr>
      </w:pPr>
      <w:r>
        <w:rPr>
          <w:w w:val="105"/>
          <w:sz w:val="18"/>
        </w:rPr>
        <w:t>Deployed Kubernetes architecture supporting 140+ microservices, improving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application release cycle from 14 days to under three</w:t>
      </w:r>
    </w:p>
    <w:p>
      <w:pPr>
        <w:pStyle w:val="ListParagraph"/>
        <w:numPr>
          <w:ilvl w:val="0"/>
          <w:numId w:val="1"/>
        </w:numPr>
        <w:tabs>
          <w:tab w:pos="1177" w:val="left" w:leader="none"/>
          <w:tab w:pos="1179" w:val="left" w:leader="none"/>
        </w:tabs>
        <w:spacing w:line="189" w:lineRule="auto" w:before="110" w:after="0"/>
        <w:ind w:left="1179" w:right="348" w:hanging="298"/>
        <w:jc w:val="left"/>
        <w:rPr>
          <w:sz w:val="18"/>
        </w:rPr>
      </w:pPr>
      <w:r>
        <w:rPr>
          <w:w w:val="105"/>
          <w:sz w:val="18"/>
        </w:rPr>
        <w:t>Implemented cloud cost governance tools that cut monthly cloud spend by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22% within one year</w:t>
      </w:r>
    </w:p>
    <w:p>
      <w:pPr>
        <w:pStyle w:val="ListParagraph"/>
        <w:numPr>
          <w:ilvl w:val="0"/>
          <w:numId w:val="1"/>
        </w:numPr>
        <w:tabs>
          <w:tab w:pos="1177" w:val="left" w:leader="none"/>
          <w:tab w:pos="1179" w:val="left" w:leader="none"/>
        </w:tabs>
        <w:spacing w:line="189" w:lineRule="auto" w:before="95" w:after="0"/>
        <w:ind w:left="1179" w:right="110" w:hanging="298"/>
        <w:jc w:val="left"/>
        <w:rPr>
          <w:sz w:val="18"/>
        </w:rPr>
      </w:pPr>
      <w:r>
        <w:rPr>
          <w:w w:val="105"/>
          <w:sz w:val="18"/>
        </w:rPr>
        <w:t>Managed 18-person DevOps team across three continents, increasing uptime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to 99.99%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580" w:bottom="280" w:left="420" w:right="240"/>
          <w:cols w:num="2" w:equalWidth="0">
            <w:col w:w="2942" w:space="295"/>
            <w:col w:w="8023"/>
          </w:cols>
        </w:sectPr>
      </w:pP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7572374"/>
                            <a:ext cx="2400300" cy="313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3133725">
                                <a:moveTo>
                                  <a:pt x="0" y="3133724"/>
                                </a:moveTo>
                                <a:lnTo>
                                  <a:pt x="2400299" y="3133724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3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8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2266949"/>
                            <a:ext cx="2400300" cy="530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5305425">
                                <a:moveTo>
                                  <a:pt x="2400299" y="5305424"/>
                                </a:moveTo>
                                <a:lnTo>
                                  <a:pt x="0" y="53054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530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8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9051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2670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9" y="36864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40195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00312" y="2409837"/>
                            <a:ext cx="4968240" cy="42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4229100">
                                <a:moveTo>
                                  <a:pt x="4967859" y="3914762"/>
                                </a:moveTo>
                                <a:lnTo>
                                  <a:pt x="0" y="3914762"/>
                                </a:lnTo>
                                <a:lnTo>
                                  <a:pt x="0" y="4229087"/>
                                </a:lnTo>
                                <a:lnTo>
                                  <a:pt x="4967859" y="4229087"/>
                                </a:lnTo>
                                <a:lnTo>
                                  <a:pt x="4967859" y="3914762"/>
                                </a:lnTo>
                                <a:close/>
                              </a:path>
                              <a:path w="4968240" h="4229100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lnTo>
                                  <a:pt x="4967859" y="314325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8C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69088" id="docshapegroup1" coordorigin="0,0" coordsize="11919,16860">
                <v:rect style="position:absolute;left:315;top:11925;width:3780;height:4935" id="docshape2" filled="true" fillcolor="#4098cf" stroked="false">
                  <v:fill type="solid"/>
                </v:rect>
                <v:rect style="position:absolute;left:0;top:0;width:11919;height:3570" id="docshape3" filled="true" fillcolor="#424242" stroked="false">
                  <v:fill type="solid"/>
                </v:rect>
                <v:rect style="position:absolute;left:315;top:3570;width:3780;height:8355" id="docshape4" filled="true" fillcolor="#4098cf" stroked="false">
                  <v:fill type="solid"/>
                </v:rect>
                <v:shape style="position:absolute;left:855;top:4575;width:255;height:255" type="#_x0000_t75" id="docshape5" stroked="false">
                  <v:imagedata r:id="rId5" o:title=""/>
                </v:shape>
                <v:shape style="position:absolute;left:855;top:5145;width:255;height:300" type="#_x0000_t75" id="docshape6" stroked="false">
                  <v:imagedata r:id="rId6" o:title=""/>
                </v:shape>
                <v:shape style="position:absolute;left:855;top:5805;width:256;height:226" type="#_x0000_t75" id="docshape7" stroked="false">
                  <v:imagedata r:id="rId7" o:title=""/>
                </v:shape>
                <v:shape style="position:absolute;left:855;top:6330;width:255;height:255" type="#_x0000_t75" id="docshape8" stroked="false">
                  <v:imagedata r:id="rId8" o:title=""/>
                </v:shape>
                <v:shape style="position:absolute;left:4094;top:3795;width:7824;height:6660" id="docshape9" coordorigin="4095,3795" coordsize="7824,6660" path="m11918,9960l4095,9960,4095,10455,11918,10455,11918,9960xm11918,3795l4095,3795,4095,4290,11918,4290,11918,3795xe" filled="true" fillcolor="#4098cf" stroked="false">
                  <v:path arrowok="t"/>
                  <v:fill opacity="32899f"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876" w:right="0" w:firstLine="0"/>
        <w:jc w:val="left"/>
        <w:rPr>
          <w:sz w:val="18"/>
        </w:rPr>
      </w:pPr>
      <w:r>
        <w:rPr>
          <w:sz w:val="18"/>
        </w:rPr>
        <w:t>CLOUD</w:t>
      </w:r>
      <w:r>
        <w:rPr>
          <w:spacing w:val="30"/>
          <w:sz w:val="18"/>
        </w:rPr>
        <w:t> </w:t>
      </w:r>
      <w:r>
        <w:rPr>
          <w:sz w:val="18"/>
        </w:rPr>
        <w:t>ARCHITECT</w:t>
      </w:r>
      <w:r>
        <w:rPr>
          <w:spacing w:val="49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49"/>
          <w:position w:val="2"/>
          <w:sz w:val="18"/>
        </w:rPr>
        <w:t> </w:t>
      </w:r>
      <w:r>
        <w:rPr>
          <w:sz w:val="18"/>
        </w:rPr>
        <w:t>REDPEAK</w:t>
      </w:r>
      <w:r>
        <w:rPr>
          <w:spacing w:val="48"/>
          <w:sz w:val="18"/>
        </w:rPr>
        <w:t> </w:t>
      </w:r>
      <w:r>
        <w:rPr>
          <w:sz w:val="18"/>
        </w:rPr>
        <w:t>SOLUTIONS,</w:t>
      </w:r>
      <w:r>
        <w:rPr>
          <w:spacing w:val="49"/>
          <w:sz w:val="18"/>
        </w:rPr>
        <w:t> </w:t>
      </w:r>
      <w:r>
        <w:rPr>
          <w:sz w:val="18"/>
        </w:rPr>
        <w:t>BOULDER,</w:t>
      </w:r>
      <w:r>
        <w:rPr>
          <w:spacing w:val="49"/>
          <w:sz w:val="18"/>
        </w:rPr>
        <w:t> </w:t>
      </w:r>
      <w:r>
        <w:rPr>
          <w:spacing w:val="-5"/>
          <w:sz w:val="18"/>
        </w:rPr>
        <w:t>CO</w:t>
      </w:r>
    </w:p>
    <w:p>
      <w:pPr>
        <w:spacing w:before="16"/>
        <w:ind w:left="3876" w:right="0" w:firstLine="0"/>
        <w:jc w:val="left"/>
        <w:rPr>
          <w:sz w:val="18"/>
        </w:rPr>
      </w:pPr>
      <w:r>
        <w:rPr>
          <w:sz w:val="18"/>
        </w:rPr>
        <w:t>JUNE</w:t>
      </w:r>
      <w:r>
        <w:rPr>
          <w:spacing w:val="20"/>
          <w:sz w:val="18"/>
        </w:rPr>
        <w:t> </w:t>
      </w:r>
      <w:r>
        <w:rPr>
          <w:sz w:val="18"/>
        </w:rPr>
        <w:t>2010</w:t>
      </w:r>
      <w:r>
        <w:rPr>
          <w:spacing w:val="21"/>
          <w:sz w:val="18"/>
        </w:rPr>
        <w:t> </w:t>
      </w:r>
      <w:r>
        <w:rPr>
          <w:sz w:val="18"/>
        </w:rPr>
        <w:t>–</w:t>
      </w:r>
      <w:r>
        <w:rPr>
          <w:spacing w:val="21"/>
          <w:sz w:val="18"/>
        </w:rPr>
        <w:t> </w:t>
      </w:r>
      <w:r>
        <w:rPr>
          <w:sz w:val="18"/>
        </w:rPr>
        <w:t>MARCH</w:t>
      </w:r>
      <w:r>
        <w:rPr>
          <w:spacing w:val="20"/>
          <w:sz w:val="18"/>
        </w:rPr>
        <w:t> </w:t>
      </w:r>
      <w:r>
        <w:rPr>
          <w:spacing w:val="-4"/>
          <w:sz w:val="18"/>
        </w:rPr>
        <w:t>2017</w:t>
      </w:r>
    </w:p>
    <w:p>
      <w:pPr>
        <w:pStyle w:val="ListParagraph"/>
        <w:numPr>
          <w:ilvl w:val="1"/>
          <w:numId w:val="1"/>
        </w:numPr>
        <w:tabs>
          <w:tab w:pos="4413" w:val="left" w:leader="none"/>
          <w:tab w:pos="4415" w:val="left" w:leader="none"/>
        </w:tabs>
        <w:spacing w:line="189" w:lineRule="auto" w:before="192" w:after="0"/>
        <w:ind w:left="4415" w:right="234" w:hanging="298"/>
        <w:jc w:val="left"/>
        <w:rPr>
          <w:sz w:val="18"/>
        </w:rPr>
      </w:pPr>
      <w:r>
        <w:rPr>
          <w:w w:val="105"/>
          <w:sz w:val="18"/>
        </w:rPr>
        <w:t>Designed disaster recovery across multi-region Azure deployment, reducing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recovery time objective (RTO) by 74%</w:t>
      </w:r>
    </w:p>
    <w:p>
      <w:pPr>
        <w:pStyle w:val="ListParagraph"/>
        <w:numPr>
          <w:ilvl w:val="1"/>
          <w:numId w:val="1"/>
        </w:numPr>
        <w:tabs>
          <w:tab w:pos="4413" w:val="left" w:leader="none"/>
          <w:tab w:pos="4415" w:val="left" w:leader="none"/>
        </w:tabs>
        <w:spacing w:line="189" w:lineRule="auto" w:before="95" w:after="0"/>
        <w:ind w:left="4415" w:right="272" w:hanging="298"/>
        <w:jc w:val="left"/>
        <w:rPr>
          <w:sz w:val="18"/>
        </w:rPr>
      </w:pPr>
      <w:r>
        <w:rPr>
          <w:w w:val="105"/>
          <w:sz w:val="18"/>
        </w:rPr>
        <w:t>Created infrastructure-as-code templates used company-wide, accelerating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deployment for 40+ internal apps</w:t>
      </w:r>
    </w:p>
    <w:p>
      <w:pPr>
        <w:pStyle w:val="ListParagraph"/>
        <w:numPr>
          <w:ilvl w:val="1"/>
          <w:numId w:val="1"/>
        </w:numPr>
        <w:tabs>
          <w:tab w:pos="4413" w:val="left" w:leader="none"/>
          <w:tab w:pos="4415" w:val="left" w:leader="none"/>
        </w:tabs>
        <w:spacing w:line="189" w:lineRule="auto" w:before="110" w:after="0"/>
        <w:ind w:left="4415" w:right="423" w:hanging="298"/>
        <w:jc w:val="left"/>
        <w:rPr>
          <w:sz w:val="18"/>
        </w:rPr>
      </w:pPr>
      <w:r>
        <w:rPr>
          <w:w w:val="105"/>
          <w:sz w:val="18"/>
        </w:rPr>
        <w:t>Partnered with compliance teams to achieve SOC 2 certification for cloud- based services</w:t>
      </w:r>
    </w:p>
    <w:p>
      <w:pPr>
        <w:pStyle w:val="BodyText"/>
        <w:spacing w:before="90"/>
        <w:rPr>
          <w:sz w:val="28"/>
        </w:rPr>
      </w:pPr>
    </w:p>
    <w:p>
      <w:pPr>
        <w:pStyle w:val="Heading1"/>
        <w:ind w:left="0" w:right="1841"/>
        <w:jc w:val="center"/>
      </w:pPr>
      <w:r>
        <w:rPr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4171" w:val="left" w:leader="none"/>
          <w:tab w:pos="4173" w:val="left" w:leader="none"/>
        </w:tabs>
        <w:spacing w:line="192" w:lineRule="auto" w:before="198" w:after="0"/>
        <w:ind w:left="4173" w:right="2415" w:hanging="298"/>
        <w:jc w:val="left"/>
        <w:rPr>
          <w:sz w:val="18"/>
        </w:rPr>
      </w:pPr>
      <w:r>
        <w:rPr>
          <w:w w:val="105"/>
          <w:sz w:val="18"/>
        </w:rPr>
        <w:t>Bachelor of Science (B.S.) in Information Systems Colorado State University, Fort Collins, CO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May 2010</w:t>
      </w:r>
    </w:p>
    <w:sectPr>
      <w:type w:val="continuous"/>
      <w:pgSz w:w="11920" w:h="16860"/>
      <w:pgMar w:top="580" w:bottom="280" w:left="4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7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8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9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0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1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1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3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7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1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2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4"/>
      <w:ind w:left="528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1179" w:right="11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2025-05-07T07:30:16Z</dcterms:created>
  <dcterms:modified xsi:type="dcterms:W3CDTF">2025-05-07T07:30:16Z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2025-05-07T00:00:00Z</vt:filetime>
  </property>
  <property fmtid="{D5CDD505-2E9C-101B-9397-08002B2CF9AE}" pid="5" name="Producer">
    <vt:lpwstr>Skia/PDF m121</vt:lpwstr>
  </property>
</Properties>
</file>