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53"/>
        <w:ind w:left="2533" w:right="0" w:firstLine="0"/>
        <w:jc w:val="left"/>
        <w:rPr>
          <w:sz w:val="16"/>
        </w:rPr>
      </w:pPr>
      <w:r>
        <w:rPr>
          <w:color w:val="FFFFFF"/>
          <w:w w:val="105"/>
          <w:sz w:val="16"/>
        </w:rPr>
        <w:t>(123)</w:t>
      </w:r>
      <w:r>
        <w:rPr>
          <w:color w:val="FFFFFF"/>
          <w:spacing w:val="14"/>
          <w:w w:val="105"/>
          <w:sz w:val="16"/>
        </w:rPr>
        <w:t> </w:t>
      </w:r>
      <w:r>
        <w:rPr>
          <w:color w:val="FFFFFF"/>
          <w:w w:val="105"/>
          <w:sz w:val="16"/>
        </w:rPr>
        <w:t>222-3333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8"/>
        </w:rPr>
        <w:t>|</w:t>
      </w:r>
      <w:r>
        <w:rPr>
          <w:color w:val="FFFFFF"/>
          <w:spacing w:val="16"/>
          <w:w w:val="105"/>
          <w:sz w:val="18"/>
        </w:rPr>
        <w:t> </w:t>
      </w:r>
      <w:hyperlink r:id="rId5">
        <w:r>
          <w:rPr>
            <w:color w:val="FFFFFF"/>
            <w:w w:val="105"/>
            <w:sz w:val="16"/>
          </w:rPr>
          <w:t>samantha.klein@email.com</w:t>
        </w:r>
      </w:hyperlink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8"/>
        </w:rPr>
        <w:t>|</w:t>
      </w:r>
      <w:r>
        <w:rPr>
          <w:color w:val="FFFFFF"/>
          <w:spacing w:val="16"/>
          <w:w w:val="105"/>
          <w:sz w:val="18"/>
        </w:rPr>
        <w:t> </w:t>
      </w:r>
      <w:r>
        <w:rPr>
          <w:color w:val="FFFFFF"/>
          <w:w w:val="105"/>
          <w:sz w:val="16"/>
        </w:rPr>
        <w:t>LinkedIn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8"/>
        </w:rPr>
        <w:t>|</w:t>
      </w:r>
      <w:r>
        <w:rPr>
          <w:color w:val="FFFFFF"/>
          <w:spacing w:val="16"/>
          <w:w w:val="105"/>
          <w:sz w:val="18"/>
        </w:rPr>
        <w:t> </w:t>
      </w:r>
      <w:r>
        <w:rPr>
          <w:color w:val="FFFFFF"/>
          <w:w w:val="105"/>
          <w:sz w:val="16"/>
        </w:rPr>
        <w:t>Baltimore,</w:t>
      </w:r>
      <w:r>
        <w:rPr>
          <w:color w:val="FFFFFF"/>
          <w:spacing w:val="15"/>
          <w:w w:val="105"/>
          <w:sz w:val="16"/>
        </w:rPr>
        <w:t> </w:t>
      </w:r>
      <w:r>
        <w:rPr>
          <w:color w:val="FFFFFF"/>
          <w:w w:val="105"/>
          <w:sz w:val="16"/>
        </w:rPr>
        <w:t>MD</w:t>
      </w:r>
      <w:r>
        <w:rPr>
          <w:color w:val="FFFFFF"/>
          <w:spacing w:val="14"/>
          <w:w w:val="105"/>
          <w:sz w:val="16"/>
        </w:rPr>
        <w:t> </w:t>
      </w:r>
      <w:r>
        <w:rPr>
          <w:color w:val="FFFFFF"/>
          <w:spacing w:val="-4"/>
          <w:w w:val="105"/>
          <w:sz w:val="16"/>
        </w:rPr>
        <w:t>98765</w:t>
      </w:r>
    </w:p>
    <w:p>
      <w:pPr>
        <w:pStyle w:val="BodyText"/>
        <w:spacing w:before="149"/>
        <w:rPr>
          <w:sz w:val="16"/>
        </w:rPr>
      </w:pPr>
    </w:p>
    <w:p>
      <w:pPr>
        <w:spacing w:before="0"/>
        <w:ind w:left="27" w:right="0" w:firstLine="0"/>
        <w:jc w:val="center"/>
        <w:rPr>
          <w:rFonts w:ascii="Microsoft Sans Serif"/>
          <w:sz w:val="82"/>
        </w:rPr>
      </w:pPr>
      <w:r>
        <w:rPr>
          <w:b/>
          <w:color w:val="FFFFFF"/>
          <w:spacing w:val="11"/>
          <w:sz w:val="82"/>
        </w:rPr>
        <w:t>Samantha</w:t>
      </w:r>
      <w:r>
        <w:rPr>
          <w:b/>
          <w:color w:val="FFFFFF"/>
          <w:spacing w:val="-46"/>
          <w:sz w:val="82"/>
        </w:rPr>
        <w:t> </w:t>
      </w:r>
      <w:r>
        <w:rPr>
          <w:rFonts w:ascii="Microsoft Sans Serif"/>
          <w:color w:val="FFFFFF"/>
          <w:spacing w:val="-2"/>
          <w:sz w:val="82"/>
        </w:rPr>
        <w:t>Klein</w:t>
      </w:r>
    </w:p>
    <w:p>
      <w:pPr>
        <w:spacing w:line="273" w:lineRule="auto" w:before="156"/>
        <w:ind w:left="447" w:right="139" w:firstLine="0"/>
        <w:jc w:val="left"/>
        <w:rPr>
          <w:sz w:val="16"/>
        </w:rPr>
      </w:pPr>
      <w:r>
        <w:rPr>
          <w:color w:val="FFFFFF"/>
          <w:w w:val="105"/>
          <w:sz w:val="16"/>
        </w:rPr>
        <w:t>Biomedical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research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assistant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with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five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years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of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experience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in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clinical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trials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molecular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biology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labs.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Experienced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in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preparing samples,</w:t>
      </w:r>
      <w:r>
        <w:rPr>
          <w:color w:val="FFFFFF"/>
          <w:spacing w:val="34"/>
          <w:w w:val="105"/>
          <w:sz w:val="16"/>
        </w:rPr>
        <w:t> </w:t>
      </w:r>
      <w:r>
        <w:rPr>
          <w:color w:val="FFFFFF"/>
          <w:w w:val="105"/>
          <w:sz w:val="16"/>
        </w:rPr>
        <w:t>developing</w:t>
      </w:r>
      <w:r>
        <w:rPr>
          <w:color w:val="FFFFFF"/>
          <w:spacing w:val="34"/>
          <w:w w:val="105"/>
          <w:sz w:val="16"/>
        </w:rPr>
        <w:t> </w:t>
      </w:r>
      <w:r>
        <w:rPr>
          <w:color w:val="FFFFFF"/>
          <w:w w:val="105"/>
          <w:sz w:val="16"/>
        </w:rPr>
        <w:t>protocols,</w:t>
      </w:r>
      <w:r>
        <w:rPr>
          <w:color w:val="FFFFFF"/>
          <w:spacing w:val="34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34"/>
          <w:w w:val="105"/>
          <w:sz w:val="16"/>
        </w:rPr>
        <w:t> </w:t>
      </w:r>
      <w:r>
        <w:rPr>
          <w:color w:val="FFFFFF"/>
          <w:w w:val="105"/>
          <w:sz w:val="16"/>
        </w:rPr>
        <w:t>maintaining</w:t>
      </w:r>
      <w:r>
        <w:rPr>
          <w:color w:val="FFFFFF"/>
          <w:spacing w:val="34"/>
          <w:w w:val="105"/>
          <w:sz w:val="16"/>
        </w:rPr>
        <w:t> </w:t>
      </w:r>
      <w:r>
        <w:rPr>
          <w:color w:val="FFFFFF"/>
          <w:w w:val="105"/>
          <w:sz w:val="16"/>
        </w:rPr>
        <w:t>regulatory</w:t>
      </w:r>
      <w:r>
        <w:rPr>
          <w:color w:val="FFFFFF"/>
          <w:spacing w:val="34"/>
          <w:w w:val="105"/>
          <w:sz w:val="16"/>
        </w:rPr>
        <w:t> </w:t>
      </w:r>
      <w:r>
        <w:rPr>
          <w:color w:val="FFFFFF"/>
          <w:w w:val="105"/>
          <w:sz w:val="16"/>
        </w:rPr>
        <w:t>compliance</w:t>
      </w:r>
      <w:r>
        <w:rPr>
          <w:color w:val="FFFFFF"/>
          <w:spacing w:val="34"/>
          <w:w w:val="105"/>
          <w:sz w:val="16"/>
        </w:rPr>
        <w:t> </w:t>
      </w:r>
      <w:r>
        <w:rPr>
          <w:color w:val="FFFFFF"/>
          <w:w w:val="105"/>
          <w:sz w:val="16"/>
        </w:rPr>
        <w:t>for</w:t>
      </w:r>
      <w:r>
        <w:rPr>
          <w:color w:val="FFFFFF"/>
          <w:spacing w:val="34"/>
          <w:w w:val="105"/>
          <w:sz w:val="16"/>
        </w:rPr>
        <w:t> </w:t>
      </w:r>
      <w:r>
        <w:rPr>
          <w:color w:val="FFFFFF"/>
          <w:w w:val="105"/>
          <w:sz w:val="16"/>
        </w:rPr>
        <w:t>Phase</w:t>
      </w:r>
      <w:r>
        <w:rPr>
          <w:color w:val="FFFFFF"/>
          <w:spacing w:val="34"/>
          <w:w w:val="105"/>
          <w:sz w:val="16"/>
        </w:rPr>
        <w:t> </w:t>
      </w:r>
      <w:r>
        <w:rPr>
          <w:color w:val="FFFFFF"/>
          <w:w w:val="105"/>
          <w:sz w:val="16"/>
        </w:rPr>
        <w:t>II</w:t>
      </w:r>
      <w:r>
        <w:rPr>
          <w:color w:val="FFFFFF"/>
          <w:spacing w:val="34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34"/>
          <w:w w:val="105"/>
          <w:sz w:val="16"/>
        </w:rPr>
        <w:t> </w:t>
      </w:r>
      <w:r>
        <w:rPr>
          <w:color w:val="FFFFFF"/>
          <w:w w:val="105"/>
          <w:sz w:val="16"/>
        </w:rPr>
        <w:t>III</w:t>
      </w:r>
      <w:r>
        <w:rPr>
          <w:color w:val="FFFFFF"/>
          <w:spacing w:val="34"/>
          <w:w w:val="105"/>
          <w:sz w:val="16"/>
        </w:rPr>
        <w:t> </w:t>
      </w:r>
      <w:r>
        <w:rPr>
          <w:color w:val="FFFFFF"/>
          <w:w w:val="105"/>
          <w:sz w:val="16"/>
        </w:rPr>
        <w:t>studies.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06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20" w:h="16860"/>
          <w:pgMar w:top="420" w:bottom="280" w:left="520" w:right="280"/>
        </w:sectPr>
      </w:pPr>
    </w:p>
    <w:p>
      <w:pPr>
        <w:pStyle w:val="Heading1"/>
        <w:spacing w:before="104"/>
      </w:pPr>
      <w:r>
        <w:rPr>
          <w:color w:val="F5F5F5"/>
          <w:spacing w:val="-7"/>
        </w:rPr>
        <w:t>KEY</w:t>
      </w:r>
      <w:r>
        <w:rPr>
          <w:color w:val="F5F5F5"/>
          <w:spacing w:val="-12"/>
        </w:rPr>
        <w:t> </w:t>
      </w:r>
      <w:r>
        <w:rPr>
          <w:color w:val="F5F5F5"/>
          <w:spacing w:val="-2"/>
        </w:rPr>
        <w:t>SKILLS</w:t>
      </w:r>
    </w:p>
    <w:p>
      <w:pPr>
        <w:pStyle w:val="BodyText"/>
        <w:spacing w:before="12"/>
        <w:rPr>
          <w:b/>
          <w:sz w:val="31"/>
        </w:rPr>
      </w:pPr>
    </w:p>
    <w:p>
      <w:pPr>
        <w:pStyle w:val="ListParagraph"/>
        <w:numPr>
          <w:ilvl w:val="0"/>
          <w:numId w:val="1"/>
        </w:numPr>
        <w:tabs>
          <w:tab w:pos="575" w:val="left" w:leader="none"/>
        </w:tabs>
        <w:spacing w:line="330" w:lineRule="exact" w:before="0" w:after="0"/>
        <w:ind w:left="575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Cell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culture</w:t>
      </w:r>
      <w:r>
        <w:rPr>
          <w:spacing w:val="-11"/>
          <w:w w:val="105"/>
          <w:sz w:val="18"/>
        </w:rPr>
        <w:t> </w:t>
      </w:r>
      <w:r>
        <w:rPr>
          <w:spacing w:val="-2"/>
          <w:w w:val="105"/>
          <w:sz w:val="18"/>
        </w:rPr>
        <w:t>techniques</w:t>
      </w:r>
    </w:p>
    <w:p>
      <w:pPr>
        <w:pStyle w:val="Heading1"/>
        <w:spacing w:before="119"/>
      </w:pPr>
      <w:r>
        <w:rPr>
          <w:b w:val="0"/>
        </w:rPr>
        <w:br w:type="column"/>
      </w:r>
      <w:r>
        <w:rPr>
          <w:color w:val="0D0D0D"/>
          <w:spacing w:val="-7"/>
        </w:rPr>
        <w:t>PROFESSIONAL</w:t>
      </w:r>
      <w:r>
        <w:rPr>
          <w:color w:val="0D0D0D"/>
          <w:spacing w:val="1"/>
        </w:rPr>
        <w:t> </w:t>
      </w:r>
      <w:r>
        <w:rPr>
          <w:color w:val="0D0D0D"/>
          <w:spacing w:val="-2"/>
        </w:rPr>
        <w:t>EXPERIENCE</w:t>
      </w:r>
    </w:p>
    <w:p>
      <w:pPr>
        <w:pStyle w:val="BodyText"/>
        <w:spacing w:before="144"/>
        <w:ind w:left="112"/>
      </w:pPr>
      <w:r>
        <w:rPr>
          <w:w w:val="105"/>
        </w:rPr>
        <w:t>Biomedical</w:t>
      </w:r>
      <w:r>
        <w:rPr>
          <w:spacing w:val="12"/>
          <w:w w:val="105"/>
        </w:rPr>
        <w:t> </w:t>
      </w:r>
      <w:r>
        <w:rPr>
          <w:w w:val="105"/>
        </w:rPr>
        <w:t>Research Assistant</w:t>
      </w:r>
      <w:r>
        <w:rPr>
          <w:spacing w:val="12"/>
          <w:w w:val="105"/>
        </w:rPr>
        <w:t> </w:t>
      </w:r>
      <w:r>
        <w:rPr>
          <w:w w:val="105"/>
          <w:position w:val="2"/>
        </w:rPr>
        <w:t>|</w:t>
      </w:r>
      <w:r>
        <w:rPr>
          <w:spacing w:val="12"/>
          <w:w w:val="105"/>
          <w:position w:val="2"/>
        </w:rPr>
        <w:t> </w:t>
      </w:r>
      <w:r>
        <w:rPr>
          <w:w w:val="105"/>
        </w:rPr>
        <w:t>Johns</w:t>
      </w:r>
      <w:r>
        <w:rPr>
          <w:spacing w:val="12"/>
          <w:w w:val="105"/>
        </w:rPr>
        <w:t> </w:t>
      </w:r>
      <w:r>
        <w:rPr>
          <w:w w:val="105"/>
        </w:rPr>
        <w:t>Hopkins</w:t>
      </w:r>
      <w:r>
        <w:rPr>
          <w:spacing w:val="12"/>
          <w:w w:val="105"/>
        </w:rPr>
        <w:t> </w:t>
      </w:r>
      <w:r>
        <w:rPr>
          <w:w w:val="105"/>
        </w:rPr>
        <w:t>Medicine,</w:t>
      </w:r>
      <w:r>
        <w:rPr>
          <w:spacing w:val="12"/>
          <w:w w:val="105"/>
        </w:rPr>
        <w:t> </w:t>
      </w:r>
      <w:r>
        <w:rPr>
          <w:w w:val="105"/>
        </w:rPr>
        <w:t>Baltimore,</w:t>
      </w:r>
      <w:r>
        <w:rPr>
          <w:spacing w:val="12"/>
          <w:w w:val="105"/>
        </w:rPr>
        <w:t> </w:t>
      </w:r>
      <w:r>
        <w:rPr>
          <w:spacing w:val="-5"/>
          <w:w w:val="105"/>
        </w:rPr>
        <w:t>MD</w:t>
      </w:r>
    </w:p>
    <w:p>
      <w:pPr>
        <w:pStyle w:val="BodyText"/>
        <w:spacing w:before="39"/>
        <w:ind w:left="112"/>
      </w:pPr>
      <w:r>
        <w:rPr/>
        <w:t>February</w:t>
      </w:r>
      <w:r>
        <w:rPr>
          <w:spacing w:val="28"/>
        </w:rPr>
        <w:t> </w:t>
      </w:r>
      <w:r>
        <w:rPr/>
        <w:t>2020</w:t>
      </w:r>
      <w:r>
        <w:rPr>
          <w:spacing w:val="29"/>
        </w:rPr>
        <w:t> </w:t>
      </w:r>
      <w:r>
        <w:rPr/>
        <w:t>–</w:t>
      </w:r>
      <w:r>
        <w:rPr>
          <w:spacing w:val="29"/>
        </w:rPr>
        <w:t> </w:t>
      </w:r>
      <w:r>
        <w:rPr>
          <w:spacing w:val="-2"/>
        </w:rPr>
        <w:t>Present</w:t>
      </w:r>
    </w:p>
    <w:p>
      <w:pPr>
        <w:spacing w:after="0"/>
        <w:sectPr>
          <w:type w:val="continuous"/>
          <w:pgSz w:w="11920" w:h="16860"/>
          <w:pgMar w:top="420" w:bottom="280" w:left="520" w:right="280"/>
          <w:cols w:num="2" w:equalWidth="0">
            <w:col w:w="2525" w:space="953"/>
            <w:col w:w="7642"/>
          </w:cols>
        </w:sectPr>
      </w:pPr>
    </w:p>
    <w:p>
      <w:pPr>
        <w:pStyle w:val="ListParagraph"/>
        <w:numPr>
          <w:ilvl w:val="0"/>
          <w:numId w:val="1"/>
        </w:numPr>
        <w:tabs>
          <w:tab w:pos="575" w:val="left" w:leader="none"/>
        </w:tabs>
        <w:spacing w:line="333" w:lineRule="exact" w:before="1" w:after="0"/>
        <w:ind w:left="575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Clinical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trial</w:t>
      </w:r>
      <w:r>
        <w:rPr>
          <w:spacing w:val="-11"/>
          <w:w w:val="105"/>
          <w:sz w:val="18"/>
        </w:rPr>
        <w:t> </w:t>
      </w:r>
      <w:r>
        <w:rPr>
          <w:spacing w:val="-2"/>
          <w:w w:val="105"/>
          <w:sz w:val="18"/>
        </w:rPr>
        <w:t>coordination</w:t>
      </w:r>
    </w:p>
    <w:p>
      <w:pPr>
        <w:pStyle w:val="ListParagraph"/>
        <w:numPr>
          <w:ilvl w:val="0"/>
          <w:numId w:val="1"/>
        </w:numPr>
        <w:tabs>
          <w:tab w:pos="575" w:val="left" w:leader="none"/>
        </w:tabs>
        <w:spacing w:line="323" w:lineRule="exact" w:before="0" w:after="0"/>
        <w:ind w:left="575" w:right="0" w:hanging="296"/>
        <w:jc w:val="left"/>
        <w:rPr>
          <w:position w:val="-2"/>
          <w:sz w:val="31"/>
        </w:rPr>
      </w:pPr>
      <w:r>
        <w:rPr>
          <w:w w:val="105"/>
          <w:sz w:val="18"/>
        </w:rPr>
        <w:t>Data</w:t>
      </w:r>
      <w:r>
        <w:rPr>
          <w:spacing w:val="-13"/>
          <w:w w:val="105"/>
          <w:sz w:val="18"/>
        </w:rPr>
        <w:t> </w:t>
      </w:r>
      <w:r>
        <w:rPr>
          <w:spacing w:val="-2"/>
          <w:w w:val="105"/>
          <w:sz w:val="18"/>
        </w:rPr>
        <w:t>interpretation</w:t>
      </w:r>
    </w:p>
    <w:p>
      <w:pPr>
        <w:pStyle w:val="ListParagraph"/>
        <w:numPr>
          <w:ilvl w:val="0"/>
          <w:numId w:val="1"/>
        </w:numPr>
        <w:tabs>
          <w:tab w:pos="575" w:val="left" w:leader="none"/>
        </w:tabs>
        <w:spacing w:line="333" w:lineRule="exact" w:before="0" w:after="0"/>
        <w:ind w:left="575" w:right="0" w:hanging="296"/>
        <w:jc w:val="left"/>
        <w:rPr>
          <w:position w:val="-4"/>
          <w:sz w:val="31"/>
        </w:rPr>
      </w:pPr>
      <w:r>
        <w:rPr>
          <w:spacing w:val="-2"/>
          <w:w w:val="105"/>
          <w:sz w:val="18"/>
        </w:rPr>
        <w:t>Laboratory</w:t>
      </w:r>
      <w:r>
        <w:rPr>
          <w:spacing w:val="1"/>
          <w:w w:val="105"/>
          <w:sz w:val="18"/>
        </w:rPr>
        <w:t> </w:t>
      </w:r>
      <w:r>
        <w:rPr>
          <w:spacing w:val="-2"/>
          <w:w w:val="105"/>
          <w:sz w:val="18"/>
        </w:rPr>
        <w:t>safety</w:t>
      </w:r>
      <w:r>
        <w:rPr>
          <w:spacing w:val="1"/>
          <w:w w:val="105"/>
          <w:sz w:val="18"/>
        </w:rPr>
        <w:t> </w:t>
      </w:r>
      <w:r>
        <w:rPr>
          <w:spacing w:val="-2"/>
          <w:w w:val="105"/>
          <w:sz w:val="18"/>
        </w:rPr>
        <w:t>compliance</w:t>
      </w:r>
    </w:p>
    <w:p>
      <w:pPr>
        <w:pStyle w:val="ListParagraph"/>
        <w:numPr>
          <w:ilvl w:val="0"/>
          <w:numId w:val="1"/>
        </w:numPr>
        <w:tabs>
          <w:tab w:pos="575" w:val="left" w:leader="none"/>
          <w:tab w:pos="577" w:val="left" w:leader="none"/>
        </w:tabs>
        <w:spacing w:line="201" w:lineRule="auto" w:before="25" w:after="0"/>
        <w:ind w:left="577" w:right="434" w:hanging="298"/>
        <w:jc w:val="left"/>
        <w:rPr>
          <w:position w:val="-4"/>
          <w:sz w:val="31"/>
        </w:rPr>
      </w:pPr>
      <w:r>
        <w:rPr>
          <w:sz w:val="18"/>
        </w:rPr>
        <w:t>PCR and Enzyme-Linked </w:t>
      </w:r>
      <w:r>
        <w:rPr>
          <w:w w:val="105"/>
          <w:sz w:val="18"/>
        </w:rPr>
        <w:t>Immunosorbent Assay</w:t>
      </w:r>
    </w:p>
    <w:p>
      <w:pPr>
        <w:pStyle w:val="BodyText"/>
        <w:spacing w:before="25"/>
        <w:ind w:left="577"/>
      </w:pPr>
      <w:r>
        <w:rPr/>
        <w:t>(ELISA)</w:t>
      </w:r>
      <w:r>
        <w:rPr>
          <w:spacing w:val="-8"/>
        </w:rPr>
        <w:t> </w:t>
      </w:r>
      <w:r>
        <w:rPr>
          <w:spacing w:val="-2"/>
        </w:rPr>
        <w:t>testing</w:t>
      </w:r>
    </w:p>
    <w:p>
      <w:pPr>
        <w:pStyle w:val="ListParagraph"/>
        <w:numPr>
          <w:ilvl w:val="0"/>
          <w:numId w:val="1"/>
        </w:numPr>
        <w:tabs>
          <w:tab w:pos="575" w:val="left" w:leader="none"/>
          <w:tab w:pos="577" w:val="left" w:leader="none"/>
        </w:tabs>
        <w:spacing w:line="201" w:lineRule="auto" w:before="159" w:after="0"/>
        <w:ind w:left="577" w:right="440" w:hanging="298"/>
        <w:jc w:val="left"/>
        <w:rPr>
          <w:position w:val="-4"/>
          <w:sz w:val="31"/>
        </w:rPr>
      </w:pPr>
      <w:r>
        <w:rPr/>
        <w:br w:type="column"/>
      </w:r>
      <w:r>
        <w:rPr>
          <w:w w:val="105"/>
          <w:sz w:val="18"/>
        </w:rPr>
        <w:t>Help manage five ongoing Phase II clinical trials for oncology and infectious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disease research</w:t>
      </w:r>
    </w:p>
    <w:p>
      <w:pPr>
        <w:pStyle w:val="ListParagraph"/>
        <w:numPr>
          <w:ilvl w:val="0"/>
          <w:numId w:val="1"/>
        </w:numPr>
        <w:tabs>
          <w:tab w:pos="575" w:val="left" w:leader="none"/>
          <w:tab w:pos="577" w:val="left" w:leader="none"/>
        </w:tabs>
        <w:spacing w:line="189" w:lineRule="auto" w:before="109" w:after="0"/>
        <w:ind w:left="577" w:right="556" w:hanging="298"/>
        <w:jc w:val="left"/>
        <w:rPr>
          <w:position w:val="-4"/>
          <w:sz w:val="31"/>
        </w:rPr>
      </w:pPr>
      <w:r>
        <w:rPr>
          <w:w w:val="105"/>
          <w:sz w:val="18"/>
        </w:rPr>
        <w:t>Perform advanced molecular assays, maintaining 99% accuracy in sample </w:t>
      </w:r>
      <w:r>
        <w:rPr>
          <w:spacing w:val="-2"/>
          <w:w w:val="105"/>
          <w:sz w:val="18"/>
        </w:rPr>
        <w:t>documentation</w:t>
      </w:r>
    </w:p>
    <w:p>
      <w:pPr>
        <w:pStyle w:val="ListParagraph"/>
        <w:numPr>
          <w:ilvl w:val="0"/>
          <w:numId w:val="1"/>
        </w:numPr>
        <w:tabs>
          <w:tab w:pos="575" w:val="left" w:leader="none"/>
        </w:tabs>
        <w:spacing w:line="240" w:lineRule="auto" w:before="59" w:after="0"/>
        <w:ind w:left="575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Prepare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revise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research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protocols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ensure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compliance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IRB</w:t>
      </w:r>
      <w:r>
        <w:rPr>
          <w:spacing w:val="14"/>
          <w:w w:val="105"/>
          <w:sz w:val="18"/>
        </w:rPr>
        <w:t> </w:t>
      </w:r>
      <w:r>
        <w:rPr>
          <w:spacing w:val="-2"/>
          <w:w w:val="105"/>
          <w:sz w:val="18"/>
        </w:rPr>
        <w:t>standards</w:t>
      </w:r>
    </w:p>
    <w:p>
      <w:pPr>
        <w:spacing w:after="0" w:line="240" w:lineRule="auto"/>
        <w:jc w:val="left"/>
        <w:rPr>
          <w:sz w:val="31"/>
        </w:rPr>
        <w:sectPr>
          <w:type w:val="continuous"/>
          <w:pgSz w:w="11920" w:h="16860"/>
          <w:pgMar w:top="420" w:bottom="280" w:left="520" w:right="280"/>
          <w:cols w:num="2" w:equalWidth="0">
            <w:col w:w="3090" w:space="425"/>
            <w:col w:w="7605"/>
          </w:cols>
        </w:sectPr>
      </w:pPr>
    </w:p>
    <w:p>
      <w:pPr>
        <w:pStyle w:val="BodyText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20" w:h="16860"/>
          <w:pgMar w:top="420" w:bottom="280" w:left="520" w:right="280"/>
        </w:sectPr>
      </w:pPr>
    </w:p>
    <w:p>
      <w:pPr>
        <w:pStyle w:val="BodyText"/>
        <w:spacing w:before="136"/>
        <w:rPr>
          <w:sz w:val="31"/>
        </w:rPr>
      </w:pPr>
    </w:p>
    <w:p>
      <w:pPr>
        <w:pStyle w:val="Heading1"/>
        <w:spacing w:line="245" w:lineRule="exact"/>
      </w:pPr>
      <w:r>
        <w:rPr>
          <w:color w:val="F5F5F5"/>
          <w:spacing w:val="-2"/>
        </w:rPr>
        <w:t>EDUCATION</w:t>
      </w:r>
    </w:p>
    <w:p>
      <w:pPr>
        <w:pStyle w:val="BodyText"/>
        <w:spacing w:before="78"/>
        <w:ind w:left="112"/>
      </w:pPr>
      <w:r>
        <w:rPr/>
        <w:br w:type="column"/>
      </w:r>
      <w:r>
        <w:rPr/>
        <w:t>Research</w:t>
      </w:r>
      <w:r>
        <w:rPr>
          <w:spacing w:val="39"/>
        </w:rPr>
        <w:t> </w:t>
      </w:r>
      <w:r>
        <w:rPr/>
        <w:t>Technician</w:t>
      </w:r>
      <w:r>
        <w:rPr>
          <w:spacing w:val="46"/>
        </w:rPr>
        <w:t> </w:t>
      </w:r>
      <w:r>
        <w:rPr>
          <w:position w:val="2"/>
        </w:rPr>
        <w:t>|</w:t>
      </w:r>
      <w:r>
        <w:rPr>
          <w:spacing w:val="46"/>
          <w:position w:val="2"/>
        </w:rPr>
        <w:t> </w:t>
      </w:r>
      <w:r>
        <w:rPr/>
        <w:t>MedLab</w:t>
      </w:r>
      <w:r>
        <w:rPr>
          <w:spacing w:val="45"/>
        </w:rPr>
        <w:t> </w:t>
      </w:r>
      <w:r>
        <w:rPr/>
        <w:t>Diagnostics,</w:t>
      </w:r>
      <w:r>
        <w:rPr>
          <w:spacing w:val="46"/>
        </w:rPr>
        <w:t> </w:t>
      </w:r>
      <w:r>
        <w:rPr/>
        <w:t>Baltimore,</w:t>
      </w:r>
      <w:r>
        <w:rPr>
          <w:spacing w:val="46"/>
        </w:rPr>
        <w:t> </w:t>
      </w:r>
      <w:r>
        <w:rPr>
          <w:spacing w:val="-5"/>
        </w:rPr>
        <w:t>MD</w:t>
      </w:r>
    </w:p>
    <w:p>
      <w:pPr>
        <w:pStyle w:val="BodyText"/>
        <w:spacing w:before="40"/>
        <w:ind w:left="112"/>
      </w:pPr>
      <w:r>
        <w:rPr/>
        <w:t>June</w:t>
      </w:r>
      <w:r>
        <w:rPr>
          <w:spacing w:val="27"/>
        </w:rPr>
        <w:t> </w:t>
      </w:r>
      <w:r>
        <w:rPr/>
        <w:t>2018</w:t>
      </w:r>
      <w:r>
        <w:rPr>
          <w:spacing w:val="28"/>
        </w:rPr>
        <w:t> </w:t>
      </w:r>
      <w:r>
        <w:rPr/>
        <w:t>–</w:t>
      </w:r>
      <w:r>
        <w:rPr>
          <w:spacing w:val="28"/>
        </w:rPr>
        <w:t> </w:t>
      </w:r>
      <w:r>
        <w:rPr/>
        <w:t>January</w:t>
      </w:r>
      <w:r>
        <w:rPr>
          <w:spacing w:val="27"/>
        </w:rPr>
        <w:t> </w:t>
      </w:r>
      <w:r>
        <w:rPr>
          <w:spacing w:val="-4"/>
        </w:rPr>
        <w:t>2020</w:t>
      </w:r>
    </w:p>
    <w:p>
      <w:pPr>
        <w:spacing w:after="0"/>
        <w:sectPr>
          <w:type w:val="continuous"/>
          <w:pgSz w:w="11920" w:h="16860"/>
          <w:pgMar w:top="420" w:bottom="280" w:left="520" w:right="280"/>
          <w:cols w:num="2" w:equalWidth="0">
            <w:col w:w="2000" w:space="1479"/>
            <w:col w:w="7641"/>
          </w:cols>
        </w:sectPr>
      </w:pPr>
    </w:p>
    <w:p>
      <w:pPr>
        <w:pStyle w:val="BodyText"/>
      </w:pPr>
    </w:p>
    <w:p>
      <w:pPr>
        <w:pStyle w:val="BodyText"/>
        <w:spacing w:before="138"/>
      </w:pPr>
    </w:p>
    <w:p>
      <w:pPr>
        <w:pStyle w:val="BodyText"/>
        <w:spacing w:line="278" w:lineRule="auto"/>
        <w:ind w:left="279" w:right="237"/>
      </w:pPr>
      <w:r>
        <w:rPr>
          <w:w w:val="105"/>
        </w:rPr>
        <w:t>Bachelor</w:t>
      </w:r>
      <w:r>
        <w:rPr>
          <w:spacing w:val="-14"/>
          <w:w w:val="105"/>
        </w:rPr>
        <w:t> </w:t>
      </w:r>
      <w:r>
        <w:rPr>
          <w:w w:val="105"/>
        </w:rPr>
        <w:t>of</w:t>
      </w:r>
      <w:r>
        <w:rPr>
          <w:spacing w:val="-13"/>
          <w:w w:val="105"/>
        </w:rPr>
        <w:t> </w:t>
      </w:r>
      <w:r>
        <w:rPr>
          <w:w w:val="105"/>
        </w:rPr>
        <w:t>Science</w:t>
      </w:r>
      <w:r>
        <w:rPr>
          <w:spacing w:val="-13"/>
          <w:w w:val="105"/>
        </w:rPr>
        <w:t> </w:t>
      </w:r>
      <w:r>
        <w:rPr>
          <w:w w:val="105"/>
        </w:rPr>
        <w:t>(B.S.)</w:t>
      </w:r>
      <w:r>
        <w:rPr>
          <w:spacing w:val="-13"/>
          <w:w w:val="105"/>
        </w:rPr>
        <w:t> </w:t>
      </w:r>
      <w:r>
        <w:rPr>
          <w:w w:val="105"/>
        </w:rPr>
        <w:t>in </w:t>
      </w:r>
      <w:r>
        <w:rPr>
          <w:spacing w:val="-2"/>
          <w:w w:val="105"/>
        </w:rPr>
        <w:t>Biology</w:t>
      </w:r>
    </w:p>
    <w:p>
      <w:pPr>
        <w:pStyle w:val="BodyText"/>
        <w:spacing w:before="78"/>
      </w:pPr>
    </w:p>
    <w:p>
      <w:pPr>
        <w:pStyle w:val="BodyText"/>
        <w:spacing w:line="278" w:lineRule="auto"/>
        <w:ind w:left="279" w:right="38"/>
      </w:pPr>
      <w:r>
        <w:rPr/>
        <w:t>Towson</w:t>
      </w:r>
      <w:r>
        <w:rPr>
          <w:spacing w:val="-11"/>
        </w:rPr>
        <w:t> </w:t>
      </w:r>
      <w:r>
        <w:rPr/>
        <w:t>University,</w:t>
      </w:r>
      <w:r>
        <w:rPr>
          <w:spacing w:val="-11"/>
        </w:rPr>
        <w:t> </w:t>
      </w:r>
      <w:r>
        <w:rPr/>
        <w:t>Towson,</w:t>
      </w:r>
      <w:r>
        <w:rPr>
          <w:spacing w:val="-11"/>
        </w:rPr>
        <w:t> </w:t>
      </w:r>
      <w:r>
        <w:rPr/>
        <w:t>MD </w:t>
      </w:r>
      <w:r>
        <w:rPr>
          <w:w w:val="105"/>
        </w:rPr>
        <w:t>March 2018</w:t>
      </w:r>
    </w:p>
    <w:p>
      <w:pPr>
        <w:pStyle w:val="ListParagraph"/>
        <w:numPr>
          <w:ilvl w:val="1"/>
          <w:numId w:val="1"/>
        </w:numPr>
        <w:tabs>
          <w:tab w:pos="779" w:val="left" w:leader="none"/>
          <w:tab w:pos="781" w:val="left" w:leader="none"/>
        </w:tabs>
        <w:spacing w:line="201" w:lineRule="auto" w:before="39" w:after="0"/>
        <w:ind w:left="781" w:right="421" w:hanging="298"/>
        <w:jc w:val="left"/>
        <w:rPr>
          <w:sz w:val="18"/>
        </w:rPr>
      </w:pPr>
      <w:r>
        <w:rPr/>
        <w:br w:type="column"/>
      </w:r>
      <w:r>
        <w:rPr>
          <w:w w:val="105"/>
          <w:sz w:val="18"/>
        </w:rPr>
        <w:t>Conducted ELISA and PCR testing on human tissue samples for diagnostics </w:t>
      </w:r>
      <w:r>
        <w:rPr>
          <w:spacing w:val="-2"/>
          <w:w w:val="105"/>
          <w:sz w:val="18"/>
        </w:rPr>
        <w:t>development</w:t>
      </w:r>
    </w:p>
    <w:p>
      <w:pPr>
        <w:pStyle w:val="ListParagraph"/>
        <w:numPr>
          <w:ilvl w:val="1"/>
          <w:numId w:val="1"/>
        </w:numPr>
        <w:tabs>
          <w:tab w:pos="779" w:val="left" w:leader="none"/>
          <w:tab w:pos="781" w:val="left" w:leader="none"/>
        </w:tabs>
        <w:spacing w:line="189" w:lineRule="auto" w:before="108" w:after="0"/>
        <w:ind w:left="781" w:right="648" w:hanging="298"/>
        <w:jc w:val="left"/>
        <w:rPr>
          <w:sz w:val="18"/>
        </w:rPr>
      </w:pPr>
      <w:r>
        <w:rPr>
          <w:w w:val="105"/>
          <w:sz w:val="18"/>
        </w:rPr>
        <w:t>Authored three internal research reports influencing product development</w:t>
      </w:r>
      <w:r>
        <w:rPr>
          <w:spacing w:val="40"/>
          <w:w w:val="105"/>
          <w:sz w:val="18"/>
        </w:rPr>
        <w:t> </w:t>
      </w:r>
      <w:r>
        <w:rPr>
          <w:spacing w:val="-2"/>
          <w:w w:val="105"/>
          <w:sz w:val="18"/>
        </w:rPr>
        <w:t>decisions</w:t>
      </w:r>
    </w:p>
    <w:p>
      <w:pPr>
        <w:pStyle w:val="BodyText"/>
      </w:pPr>
    </w:p>
    <w:p>
      <w:pPr>
        <w:pStyle w:val="BodyText"/>
      </w:pPr>
    </w:p>
    <w:p>
      <w:pPr>
        <w:pStyle w:val="Heading1"/>
        <w:ind w:left="279"/>
      </w:pPr>
      <w:r>
        <w:rPr>
          <w:color w:val="0D0D0D"/>
          <w:spacing w:val="-2"/>
        </w:rPr>
        <w:t>CERTIFICATIONS</w:t>
      </w:r>
    </w:p>
    <w:p>
      <w:pPr>
        <w:spacing w:after="0"/>
        <w:sectPr>
          <w:type w:val="continuous"/>
          <w:pgSz w:w="11920" w:h="16860"/>
          <w:pgMar w:top="420" w:bottom="280" w:left="520" w:right="280"/>
          <w:cols w:num="2" w:equalWidth="0">
            <w:col w:w="2906" w:space="405"/>
            <w:col w:w="7809"/>
          </w:cols>
        </w:sectPr>
      </w:pPr>
    </w:p>
    <w:p>
      <w:pPr>
        <w:pStyle w:val="ListParagraph"/>
        <w:numPr>
          <w:ilvl w:val="2"/>
          <w:numId w:val="1"/>
        </w:numPr>
        <w:tabs>
          <w:tab w:pos="3886" w:val="left" w:leader="none"/>
        </w:tabs>
        <w:spacing w:line="240" w:lineRule="auto" w:before="68" w:after="0"/>
        <w:ind w:left="3886" w:right="0" w:hanging="296"/>
        <w:jc w:val="left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380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419337" y="1866912"/>
                            <a:ext cx="9525" cy="8839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8839200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2937"/>
                                </a:lnTo>
                                <a:lnTo>
                                  <a:pt x="0" y="6229337"/>
                                </a:lnTo>
                                <a:lnTo>
                                  <a:pt x="0" y="8839175"/>
                                </a:lnTo>
                                <a:lnTo>
                                  <a:pt x="9525" y="8839175"/>
                                </a:lnTo>
                                <a:lnTo>
                                  <a:pt x="9525" y="6229337"/>
                                </a:lnTo>
                                <a:lnTo>
                                  <a:pt x="9525" y="742937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8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8565" cy="1866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866900">
                                <a:moveTo>
                                  <a:pt x="7568183" y="1866899"/>
                                </a:moveTo>
                                <a:lnTo>
                                  <a:pt x="0" y="186689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18668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6A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7124699" y="1527298"/>
                            <a:ext cx="443865" cy="349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3865" h="349250">
                                <a:moveTo>
                                  <a:pt x="443484" y="349125"/>
                                </a:moveTo>
                                <a:lnTo>
                                  <a:pt x="0" y="349125"/>
                                </a:lnTo>
                                <a:lnTo>
                                  <a:pt x="443484" y="0"/>
                                </a:lnTo>
                                <a:lnTo>
                                  <a:pt x="443484" y="349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419349" y="1866899"/>
                            <a:ext cx="9525" cy="4600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4600575">
                                <a:moveTo>
                                  <a:pt x="9524" y="4600574"/>
                                </a:moveTo>
                                <a:lnTo>
                                  <a:pt x="0" y="4600574"/>
                                </a:ln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4600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8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99" y="2143124"/>
                            <a:ext cx="1981200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1200" h="428625">
                                <a:moveTo>
                                  <a:pt x="0" y="428624"/>
                                </a:moveTo>
                                <a:lnTo>
                                  <a:pt x="1981199" y="428624"/>
                                </a:lnTo>
                                <a:lnTo>
                                  <a:pt x="19811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8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6A29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2143124"/>
                            <a:ext cx="304800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" h="428625">
                                <a:moveTo>
                                  <a:pt x="304799" y="428624"/>
                                </a:moveTo>
                                <a:lnTo>
                                  <a:pt x="0" y="428624"/>
                                </a:lnTo>
                                <a:lnTo>
                                  <a:pt x="0" y="0"/>
                                </a:lnTo>
                                <a:lnTo>
                                  <a:pt x="304799" y="0"/>
                                </a:lnTo>
                                <a:lnTo>
                                  <a:pt x="304799" y="428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4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04799" y="4305299"/>
                            <a:ext cx="1981200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1200" h="428625">
                                <a:moveTo>
                                  <a:pt x="0" y="428624"/>
                                </a:moveTo>
                                <a:lnTo>
                                  <a:pt x="1981199" y="428624"/>
                                </a:lnTo>
                                <a:lnTo>
                                  <a:pt x="19811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8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6A29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4305299"/>
                            <a:ext cx="304800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" h="428625">
                                <a:moveTo>
                                  <a:pt x="304799" y="428624"/>
                                </a:moveTo>
                                <a:lnTo>
                                  <a:pt x="0" y="428624"/>
                                </a:lnTo>
                                <a:lnTo>
                                  <a:pt x="0" y="0"/>
                                </a:lnTo>
                                <a:lnTo>
                                  <a:pt x="304799" y="0"/>
                                </a:lnTo>
                                <a:lnTo>
                                  <a:pt x="304799" y="428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4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3pt;mso-position-horizontal-relative:page;mso-position-vertical-relative:page;z-index:-15772672" id="docshapegroup1" coordorigin="0,0" coordsize="11919,16860">
                <v:shape style="position:absolute;left:3809;top:2940;width:15;height:13920" id="docshape2" coordorigin="3810,2940" coordsize="15,13920" path="m3825,2940l3810,2940,3810,4110,3810,12750,3810,16860,3825,16860,3825,12750,3825,4110,3825,2940xe" filled="true" fillcolor="#c18f00" stroked="false">
                  <v:path arrowok="t"/>
                  <v:fill type="solid"/>
                </v:shape>
                <v:rect style="position:absolute;left:0;top:0;width:11919;height:2940" id="docshape3" filled="true" fillcolor="#9a6a29" stroked="false">
                  <v:fill type="solid"/>
                </v:rect>
                <v:shape style="position:absolute;left:11220;top:2405;width:699;height:550" id="docshape4" coordorigin="11220,2405" coordsize="699,550" path="m11918,2955l11220,2955,11918,2405,11918,2955xe" filled="true" fillcolor="#ffffff" stroked="false">
                  <v:path arrowok="t"/>
                  <v:fill type="solid"/>
                </v:shape>
                <v:rect style="position:absolute;left:3810;top:2940;width:15;height:7245" id="docshape5" filled="true" fillcolor="#c18f00" stroked="false">
                  <v:fill type="solid"/>
                </v:rect>
                <v:rect style="position:absolute;left:480;top:3375;width:3120;height:675" id="docshape6" filled="true" fillcolor="#9a6a29" stroked="false">
                  <v:fill opacity="32899f" type="solid"/>
                </v:rect>
                <v:rect style="position:absolute;left:0;top:3375;width:480;height:675" id="docshape7" filled="true" fillcolor="#fae4cc" stroked="false">
                  <v:fill type="solid"/>
                </v:rect>
                <v:rect style="position:absolute;left:480;top:6780;width:3120;height:675" id="docshape8" filled="true" fillcolor="#9a6a29" stroked="false">
                  <v:fill opacity="32899f" type="solid"/>
                </v:rect>
                <v:rect style="position:absolute;left:0;top:6780;width:480;height:675" id="docshape9" filled="true" fillcolor="#fae4cc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w w:val="105"/>
          <w:sz w:val="18"/>
        </w:rPr>
        <w:t>Good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Clinical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Practice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(GCP)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Certification: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CITI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Program,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February</w:t>
      </w:r>
      <w:r>
        <w:rPr>
          <w:spacing w:val="16"/>
          <w:w w:val="105"/>
          <w:sz w:val="18"/>
        </w:rPr>
        <w:t> </w:t>
      </w:r>
      <w:r>
        <w:rPr>
          <w:spacing w:val="-4"/>
          <w:w w:val="105"/>
          <w:sz w:val="18"/>
        </w:rPr>
        <w:t>2018</w:t>
      </w:r>
    </w:p>
    <w:sectPr>
      <w:type w:val="continuous"/>
      <w:pgSz w:w="11920" w:h="16860"/>
      <w:pgMar w:top="420" w:bottom="280" w:left="520" w:right="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577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81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87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96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13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130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547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63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80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12"/>
      <w:outlineLvl w:val="1"/>
    </w:pPr>
    <w:rPr>
      <w:rFonts w:ascii="Arial" w:hAnsi="Arial" w:eastAsia="Arial" w:cs="Arial"/>
      <w:b/>
      <w:bCs/>
      <w:sz w:val="31"/>
      <w:szCs w:val="31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75" w:hanging="296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samantha.klein@email.com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2025-10-23T15:02:48Z</dcterms:created>
  <dcterms:modified xsi:type="dcterms:W3CDTF">2025-10-23T15:02:48Z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2025-10-23T00:00:00Z</vt:filetime>
  </property>
  <property fmtid="{D5CDD505-2E9C-101B-9397-08002B2CF9AE}" pid="3" name="Creator">
    <vt:lpwstr>Chromium</vt:lpwstr>
  </property>
  <property fmtid="{D5CDD505-2E9C-101B-9397-08002B2CF9AE}" pid="4" name="LastSaved">
    <vt:filetime>2025-10-23T00:00:00Z</vt:filetime>
  </property>
  <property fmtid="{D5CDD505-2E9C-101B-9397-08002B2CF9AE}" pid="5" name="Producer">
    <vt:lpwstr>Skia/PDF m121</vt:lpwstr>
  </property>
</Properties>
</file>